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D65C8A" w:rsidRPr="00726E22" w:rsidRDefault="000F07AF" w:rsidP="000F07AF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0F07AF">
        <w:rPr>
          <w:rFonts w:ascii="Segoe UI" w:hAnsi="Segoe UI" w:cs="Segoe UI"/>
          <w:b/>
          <w:noProof/>
          <w:sz w:val="28"/>
        </w:rPr>
        <w:t xml:space="preserve">18 апреля Международный день </w:t>
      </w:r>
      <w:r>
        <w:rPr>
          <w:rFonts w:ascii="Segoe UI" w:hAnsi="Segoe UI" w:cs="Segoe UI"/>
          <w:b/>
          <w:noProof/>
          <w:sz w:val="28"/>
        </w:rPr>
        <w:br/>
      </w:r>
      <w:r w:rsidRPr="000F07AF">
        <w:rPr>
          <w:rFonts w:ascii="Segoe UI" w:hAnsi="Segoe UI" w:cs="Segoe UI"/>
          <w:b/>
          <w:noProof/>
          <w:sz w:val="28"/>
        </w:rPr>
        <w:t>памятников и исторических мест</w:t>
      </w:r>
    </w:p>
    <w:p w:rsidR="000F07AF" w:rsidRDefault="000F07AF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0F07AF" w:rsidRPr="000F07AF" w:rsidRDefault="000F07AF" w:rsidP="000F07A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F07A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18 апреля отмечается Международный день памятников и исторических мест. Праздник учрежден в 1982 году Международным советом по вопросам охраны памятников и достопримечательных мест, и  в 1983 году  одобрен генеральной ассамблеей ЮНЕСКО.</w:t>
      </w:r>
    </w:p>
    <w:p w:rsidR="000F07AF" w:rsidRPr="000F07AF" w:rsidRDefault="000F07AF" w:rsidP="000F07A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F07A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центре Сибирского федерального округа городе Новосибирске и в районах области находится значительное число памятников и достопримечательных мест: историко-революционных, архитектурных, археологических, представляющих историко-культурную и архитектурно-художественную ценность. Несмотря на молодой возраст – в этом году Новосибирску исполняется 130 лет, многие из них являются объектами культурного наследия.</w:t>
      </w:r>
    </w:p>
    <w:p w:rsidR="000F07AF" w:rsidRPr="000F07AF" w:rsidRDefault="000F07AF" w:rsidP="000F07A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F07A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 данным Государственной инспекции по охране объектов культурного наследия Новосибирской области, всего на территории региона находится более 1,5 тыс. объектов культурного наследия, 90% таких объектов содержатся в Едином государственном реестре недвижимости.</w:t>
      </w:r>
    </w:p>
    <w:p w:rsidR="000F07AF" w:rsidRPr="000F07AF" w:rsidRDefault="000F07AF" w:rsidP="000F07A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F07A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Самыми узнаваемыми объектами в городе Новосибирске являются памятники архитектуры: Новосибирский т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еатр оперы и балета, </w:t>
      </w:r>
      <w:r w:rsidRPr="000F07A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100-квартирный жилой дом, здан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ие Госбанка, здание управления </w:t>
      </w:r>
      <w:bookmarkStart w:id="0" w:name="_GoBack"/>
      <w:bookmarkEnd w:id="0"/>
      <w:r w:rsidRPr="000F07A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Западно-Сибирской железной дороги, здание городского торгового корпуса, где 14 декабря 1917 г. была провозглашена Советская власть» (сегодня -  Краеведческий музей).</w:t>
      </w:r>
    </w:p>
    <w:p w:rsidR="000F07AF" w:rsidRPr="000F07AF" w:rsidRDefault="000F07AF" w:rsidP="000F07A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F07A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регионе есть достопримечательные места, известные в России: </w:t>
      </w:r>
      <w:proofErr w:type="spellStart"/>
      <w:r w:rsidRPr="000F07A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Сузунский</w:t>
      </w:r>
      <w:proofErr w:type="spellEnd"/>
      <w:r w:rsidRPr="000F07A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медеплавильный завод и монетный двор, </w:t>
      </w:r>
      <w:proofErr w:type="spellStart"/>
      <w:r w:rsidRPr="000F07A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Кудряшовский</w:t>
      </w:r>
      <w:proofErr w:type="spellEnd"/>
      <w:r w:rsidRPr="000F07A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бор, новосибирский Академгородок, </w:t>
      </w:r>
      <w:proofErr w:type="spellStart"/>
      <w:r w:rsidRPr="000F07A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Умревинский</w:t>
      </w:r>
      <w:proofErr w:type="spellEnd"/>
      <w:r w:rsidRPr="000F07A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острог, место древнего поселения сибирских татар (</w:t>
      </w:r>
      <w:proofErr w:type="spellStart"/>
      <w:r w:rsidRPr="000F07A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Колыванский</w:t>
      </w:r>
      <w:proofErr w:type="spellEnd"/>
      <w:r w:rsidRPr="000F07A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район, с. </w:t>
      </w:r>
      <w:proofErr w:type="gramStart"/>
      <w:r w:rsidRPr="000F07A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Юрт-Ора</w:t>
      </w:r>
      <w:proofErr w:type="gramEnd"/>
      <w:r w:rsidRPr="000F07A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).</w:t>
      </w:r>
    </w:p>
    <w:p w:rsidR="000F07AF" w:rsidRPr="000F07AF" w:rsidRDefault="000F07AF" w:rsidP="000F07A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F07A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Собственники объектов культурного наследия или помещений в них обязаны сохранять такой объект, обеспечивать доступ к </w:t>
      </w:r>
      <w:r w:rsidRPr="000F07A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культурным ценностям, в том числе для проведения научных, культурно-просветительских, образовательных, экскурсионных мероприятий.</w:t>
      </w:r>
    </w:p>
    <w:p w:rsidR="000F07AF" w:rsidRPr="000F07AF" w:rsidRDefault="000F07AF" w:rsidP="000F07A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F07A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Кроме этого правообладатель не сможет сделать перепланировку в квартире без соответствующего разрешения. Приобретенную недвижимость нельзя использовать в качестве складских помещений, под производственные объекты и лаборатории, а также размещать наружную рекламу и изменять фасад, нарушая единый облик объекта культурного наследия. </w:t>
      </w:r>
    </w:p>
    <w:p w:rsidR="000F07AF" w:rsidRPr="000F07AF" w:rsidRDefault="000F07AF" w:rsidP="000F07A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F07A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Узнать является ли недвижимость объектом культурного наследия можно несколькими способами:</w:t>
      </w:r>
    </w:p>
    <w:p w:rsidR="000F07AF" w:rsidRPr="000F07AF" w:rsidRDefault="000F07AF" w:rsidP="000F07A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F07A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заказать выписку из Единого государственного реестра недвижимости об объекте недвижимости на сайте Росреестра rosreestr.gov.ru, или через Единый портал государственных и муниципальных услуг (функций);</w:t>
      </w:r>
    </w:p>
    <w:p w:rsidR="00FB3C30" w:rsidRDefault="000F07AF" w:rsidP="000F07A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F07AF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на сайте Министерства культуры Российской Федерации.</w:t>
      </w:r>
    </w:p>
    <w:p w:rsidR="000F07AF" w:rsidRDefault="000F07AF" w:rsidP="000F07A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0F07AF" w:rsidRDefault="000F07AF" w:rsidP="000F07A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6D233B" w:rsidRPr="006D233B" w:rsidRDefault="000F07AF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596AC8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3D2BFF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3D2BFF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3D2BFF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3D2BFF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097C70" w:rsidRPr="00726E22" w:rsidRDefault="003D2BFF" w:rsidP="00726E22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726E22">
      <w:headerReference w:type="even" r:id="rId15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BFF" w:rsidRDefault="003D2BFF" w:rsidP="00747FDB">
      <w:pPr>
        <w:spacing w:after="0" w:line="240" w:lineRule="auto"/>
      </w:pPr>
      <w:r>
        <w:separator/>
      </w:r>
    </w:p>
  </w:endnote>
  <w:endnote w:type="continuationSeparator" w:id="0">
    <w:p w:rsidR="003D2BFF" w:rsidRDefault="003D2BFF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BFF" w:rsidRDefault="003D2BFF" w:rsidP="00747FDB">
      <w:pPr>
        <w:spacing w:after="0" w:line="240" w:lineRule="auto"/>
      </w:pPr>
      <w:r>
        <w:separator/>
      </w:r>
    </w:p>
  </w:footnote>
  <w:footnote w:type="continuationSeparator" w:id="0">
    <w:p w:rsidR="003D2BFF" w:rsidRDefault="003D2BFF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0F07AF"/>
    <w:rsid w:val="00115A10"/>
    <w:rsid w:val="00141714"/>
    <w:rsid w:val="0016035A"/>
    <w:rsid w:val="00185F2E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D2BFF"/>
    <w:rsid w:val="003E2B90"/>
    <w:rsid w:val="00415311"/>
    <w:rsid w:val="004514F9"/>
    <w:rsid w:val="00453572"/>
    <w:rsid w:val="00453791"/>
    <w:rsid w:val="00462B2F"/>
    <w:rsid w:val="00466A00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B3C30"/>
    <w:rsid w:val="00FC5503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13</cp:revision>
  <cp:lastPrinted>2022-01-19T07:30:00Z</cp:lastPrinted>
  <dcterms:created xsi:type="dcterms:W3CDTF">2022-11-23T03:53:00Z</dcterms:created>
  <dcterms:modified xsi:type="dcterms:W3CDTF">2023-04-18T03:02:00Z</dcterms:modified>
</cp:coreProperties>
</file>