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3A" w:rsidRPr="00AB1A33" w:rsidRDefault="009D161B" w:rsidP="00AB1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2693A" w:rsidRPr="00AB1A33">
        <w:rPr>
          <w:rFonts w:ascii="Times New Roman" w:hAnsi="Times New Roman" w:cs="Times New Roman"/>
          <w:sz w:val="28"/>
          <w:szCs w:val="28"/>
        </w:rPr>
        <w:t xml:space="preserve">АДМИНИСТРАЦИЯ                    ПРОЕКТ </w:t>
      </w:r>
    </w:p>
    <w:p w:rsidR="00A2693A" w:rsidRPr="00AB1A33" w:rsidRDefault="00A2693A" w:rsidP="00AB1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1A33">
        <w:rPr>
          <w:rFonts w:ascii="Times New Roman" w:hAnsi="Times New Roman" w:cs="Times New Roman"/>
          <w:sz w:val="28"/>
          <w:szCs w:val="28"/>
        </w:rPr>
        <w:t>КОНЕВСКОГО СЕЛЬСОВЕТА</w:t>
      </w:r>
    </w:p>
    <w:p w:rsidR="00A2693A" w:rsidRPr="00AB1A33" w:rsidRDefault="00A2693A" w:rsidP="00AB1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1A33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A2693A" w:rsidRPr="00AB1A33" w:rsidRDefault="00A2693A" w:rsidP="00AB1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693A" w:rsidRPr="00AB1A33" w:rsidRDefault="00A2693A" w:rsidP="00AB1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1A3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2693A" w:rsidRPr="00AB1A33" w:rsidRDefault="00A2693A" w:rsidP="00AB1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44AE" w:rsidRPr="00AB1A33" w:rsidRDefault="00A2693A" w:rsidP="00AB1A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1A33">
        <w:rPr>
          <w:rFonts w:ascii="Times New Roman" w:hAnsi="Times New Roman" w:cs="Times New Roman"/>
          <w:sz w:val="28"/>
          <w:szCs w:val="28"/>
        </w:rPr>
        <w:t xml:space="preserve">_____________ </w:t>
      </w:r>
      <w:proofErr w:type="gramStart"/>
      <w:r w:rsidRPr="00AB1A3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B1A33">
        <w:rPr>
          <w:rFonts w:ascii="Times New Roman" w:hAnsi="Times New Roman" w:cs="Times New Roman"/>
          <w:sz w:val="28"/>
          <w:szCs w:val="28"/>
        </w:rPr>
        <w:t>.</w:t>
      </w:r>
      <w:r w:rsidRPr="00AB1A33">
        <w:rPr>
          <w:rFonts w:ascii="Times New Roman" w:hAnsi="Times New Roman" w:cs="Times New Roman"/>
          <w:sz w:val="28"/>
          <w:szCs w:val="28"/>
        </w:rPr>
        <w:tab/>
      </w:r>
      <w:r w:rsidRPr="00AB1A33">
        <w:rPr>
          <w:rFonts w:ascii="Times New Roman" w:hAnsi="Times New Roman" w:cs="Times New Roman"/>
          <w:sz w:val="28"/>
          <w:szCs w:val="28"/>
        </w:rPr>
        <w:tab/>
      </w:r>
      <w:r w:rsidRPr="00AB1A33">
        <w:rPr>
          <w:rFonts w:ascii="Times New Roman" w:hAnsi="Times New Roman" w:cs="Times New Roman"/>
          <w:sz w:val="28"/>
          <w:szCs w:val="28"/>
        </w:rPr>
        <w:tab/>
        <w:t xml:space="preserve">с. Конево </w:t>
      </w:r>
      <w:r w:rsidRPr="00AB1A33">
        <w:rPr>
          <w:rFonts w:ascii="Times New Roman" w:hAnsi="Times New Roman" w:cs="Times New Roman"/>
          <w:sz w:val="28"/>
          <w:szCs w:val="28"/>
        </w:rPr>
        <w:tab/>
      </w:r>
      <w:r w:rsidRPr="00AB1A33">
        <w:rPr>
          <w:rFonts w:ascii="Times New Roman" w:hAnsi="Times New Roman" w:cs="Times New Roman"/>
          <w:sz w:val="28"/>
          <w:szCs w:val="28"/>
        </w:rPr>
        <w:tab/>
      </w:r>
      <w:r w:rsidRPr="00AB1A33">
        <w:rPr>
          <w:rFonts w:ascii="Times New Roman" w:hAnsi="Times New Roman" w:cs="Times New Roman"/>
          <w:sz w:val="28"/>
          <w:szCs w:val="28"/>
        </w:rPr>
        <w:tab/>
      </w:r>
      <w:r w:rsidRPr="00AB1A33">
        <w:rPr>
          <w:rFonts w:ascii="Times New Roman" w:hAnsi="Times New Roman" w:cs="Times New Roman"/>
          <w:sz w:val="28"/>
          <w:szCs w:val="28"/>
        </w:rPr>
        <w:tab/>
      </w:r>
      <w:r w:rsidRPr="00AB1A33">
        <w:rPr>
          <w:rFonts w:ascii="Times New Roman" w:hAnsi="Times New Roman" w:cs="Times New Roman"/>
          <w:sz w:val="28"/>
          <w:szCs w:val="28"/>
        </w:rPr>
        <w:tab/>
        <w:t xml:space="preserve">             № </w:t>
      </w:r>
    </w:p>
    <w:p w:rsidR="00A2693A" w:rsidRPr="00AB1A33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  <w:r w:rsidRPr="00AB1A3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Об утверждении </w:t>
      </w:r>
      <w:proofErr w:type="gramStart"/>
      <w:r w:rsidRPr="00AB1A3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муниципальной</w:t>
      </w:r>
      <w:proofErr w:type="gramEnd"/>
      <w:r w:rsidRPr="00AB1A3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  целевой </w:t>
      </w:r>
    </w:p>
    <w:p w:rsidR="00A2693A" w:rsidRPr="00AB1A33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  <w:r w:rsidRPr="00AB1A3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Программы по охране  и использованию земель </w:t>
      </w:r>
    </w:p>
    <w:p w:rsidR="00AA44AE" w:rsidRPr="00AB1A33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AB1A3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на территории </w:t>
      </w:r>
      <w:r w:rsidR="00A2693A" w:rsidRPr="00AB1A3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AB1A3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Коневского</w:t>
      </w:r>
      <w:proofErr w:type="spellEnd"/>
      <w:r w:rsidRPr="00AB1A3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сельсовета  </w:t>
      </w:r>
    </w:p>
    <w:p w:rsidR="00A2693A" w:rsidRPr="00AB1A33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  <w:r w:rsidRPr="00AB1A3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Краснозерского района </w:t>
      </w:r>
      <w:r w:rsidR="00A2693A" w:rsidRPr="00AB1A3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r w:rsidRPr="00AB1A3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Новосибирской области  </w:t>
      </w:r>
    </w:p>
    <w:p w:rsidR="00AA44AE" w:rsidRPr="00AB1A33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  <w:r w:rsidRPr="00AB1A3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на  2019-2021  годы</w:t>
      </w:r>
    </w:p>
    <w:p w:rsidR="00AA44AE" w:rsidRPr="00AB1A33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AB1A3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AA44AE" w:rsidRPr="00AB1A33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AB1A3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В соответствии со ст.ст.  11, 12, 13 и 72 Земельного кодекса РФ, </w:t>
      </w:r>
      <w:hyperlink r:id="rId5" w:history="1">
        <w:r w:rsidRPr="00AB1A33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</w:rPr>
          <w:t>ч. 2 ст. 14.1</w:t>
        </w:r>
      </w:hyperlink>
      <w:r w:rsidRPr="00AB1A3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руководствуясь  Уставом  </w:t>
      </w:r>
      <w:proofErr w:type="spellStart"/>
      <w:r w:rsidRPr="00AB1A33">
        <w:rPr>
          <w:rFonts w:ascii="Times New Roman" w:eastAsia="Times New Roman" w:hAnsi="Times New Roman" w:cs="Times New Roman"/>
          <w:color w:val="444444"/>
          <w:sz w:val="28"/>
          <w:szCs w:val="28"/>
        </w:rPr>
        <w:t>Коневского</w:t>
      </w:r>
      <w:proofErr w:type="spellEnd"/>
      <w:r w:rsidRPr="00AB1A3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сельсовета Краснозерского района Новосибирской области</w:t>
      </w:r>
      <w:proofErr w:type="gramStart"/>
      <w:r w:rsidRPr="00AB1A3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,</w:t>
      </w:r>
      <w:proofErr w:type="gramEnd"/>
      <w:r w:rsidRPr="00AB1A3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администрация </w:t>
      </w:r>
      <w:proofErr w:type="spellStart"/>
      <w:r w:rsidRPr="00AB1A33">
        <w:rPr>
          <w:rFonts w:ascii="Times New Roman" w:eastAsia="Times New Roman" w:hAnsi="Times New Roman" w:cs="Times New Roman"/>
          <w:color w:val="444444"/>
          <w:sz w:val="28"/>
          <w:szCs w:val="28"/>
        </w:rPr>
        <w:t>Коневского</w:t>
      </w:r>
      <w:proofErr w:type="spellEnd"/>
      <w:r w:rsidRPr="00AB1A3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сельсовета </w:t>
      </w:r>
    </w:p>
    <w:p w:rsidR="00AA44AE" w:rsidRPr="00AB1A33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AB1A3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ПОСТАНОВЛЯЕТ:</w:t>
      </w:r>
    </w:p>
    <w:p w:rsidR="00AA44AE" w:rsidRPr="00AB1A33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AB1A3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AA44AE" w:rsidRPr="00AB1A33" w:rsidRDefault="00AA44AE" w:rsidP="00AB1A33">
      <w:pPr>
        <w:numPr>
          <w:ilvl w:val="0"/>
          <w:numId w:val="1"/>
        </w:numPr>
        <w:shd w:val="clear" w:color="auto" w:fill="FFFFFF"/>
        <w:spacing w:after="0" w:line="360" w:lineRule="atLeast"/>
        <w:ind w:left="87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AB1A3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Утвердить муниципальную целевую Программу «По охране  земель  на   территории  </w:t>
      </w:r>
      <w:proofErr w:type="spellStart"/>
      <w:r w:rsidR="00A2693A" w:rsidRPr="00AB1A33">
        <w:rPr>
          <w:rFonts w:ascii="Times New Roman" w:eastAsia="Times New Roman" w:hAnsi="Times New Roman" w:cs="Times New Roman"/>
          <w:color w:val="444444"/>
          <w:sz w:val="28"/>
          <w:szCs w:val="28"/>
        </w:rPr>
        <w:t>Коневского</w:t>
      </w:r>
      <w:proofErr w:type="spellEnd"/>
      <w:r w:rsidR="00A2693A" w:rsidRPr="00AB1A3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сельсовета Краснозерского района Новосибирской области на  2019-2021</w:t>
      </w:r>
      <w:r w:rsidRPr="00AB1A33">
        <w:rPr>
          <w:rFonts w:ascii="Times New Roman" w:eastAsia="Times New Roman" w:hAnsi="Times New Roman" w:cs="Times New Roman"/>
          <w:color w:val="444444"/>
          <w:sz w:val="28"/>
          <w:szCs w:val="28"/>
        </w:rPr>
        <w:t>  годы», согласно приложениям.</w:t>
      </w:r>
    </w:p>
    <w:p w:rsidR="00A2693A" w:rsidRPr="00AB1A33" w:rsidRDefault="00A2693A" w:rsidP="00AB1A33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AB1A33">
        <w:rPr>
          <w:rFonts w:ascii="Times New Roman" w:hAnsi="Times New Roman"/>
          <w:sz w:val="28"/>
          <w:szCs w:val="28"/>
        </w:rPr>
        <w:t xml:space="preserve">Опубликовать настоящее постановление в периодическом печатном издании  «Вестник </w:t>
      </w:r>
      <w:proofErr w:type="spellStart"/>
      <w:r w:rsidRPr="00AB1A33">
        <w:rPr>
          <w:rFonts w:ascii="Times New Roman" w:hAnsi="Times New Roman"/>
          <w:sz w:val="28"/>
          <w:szCs w:val="28"/>
        </w:rPr>
        <w:t>Коневского</w:t>
      </w:r>
      <w:proofErr w:type="spellEnd"/>
      <w:r w:rsidRPr="00AB1A33">
        <w:rPr>
          <w:rFonts w:ascii="Times New Roman" w:hAnsi="Times New Roman"/>
          <w:sz w:val="28"/>
          <w:szCs w:val="28"/>
        </w:rPr>
        <w:t xml:space="preserve"> сельсовета» и на официальном сайте администрации </w:t>
      </w:r>
      <w:proofErr w:type="spellStart"/>
      <w:r w:rsidRPr="00AB1A33">
        <w:rPr>
          <w:rFonts w:ascii="Times New Roman" w:hAnsi="Times New Roman"/>
          <w:sz w:val="28"/>
          <w:szCs w:val="28"/>
        </w:rPr>
        <w:t>Коневского</w:t>
      </w:r>
      <w:proofErr w:type="spellEnd"/>
      <w:r w:rsidRPr="00AB1A33"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в сети Интернет.</w:t>
      </w:r>
    </w:p>
    <w:p w:rsidR="00A2693A" w:rsidRPr="00AB1A33" w:rsidRDefault="00A2693A" w:rsidP="00AB1A33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AB1A33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AB1A3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B1A33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A44AE" w:rsidRPr="00AB1A33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AB1A3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 </w:t>
      </w:r>
    </w:p>
    <w:p w:rsidR="00A2693A" w:rsidRPr="00AB1A33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  <w:r w:rsidRPr="00AB1A3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 </w:t>
      </w:r>
      <w:r w:rsidR="00A2693A" w:rsidRPr="00AB1A3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Глава </w:t>
      </w:r>
      <w:proofErr w:type="spellStart"/>
      <w:r w:rsidR="00A2693A" w:rsidRPr="00AB1A3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Коневского</w:t>
      </w:r>
      <w:proofErr w:type="spellEnd"/>
      <w:r w:rsidR="00A2693A" w:rsidRPr="00AB1A3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сельсовета</w:t>
      </w:r>
    </w:p>
    <w:p w:rsidR="00A2693A" w:rsidRPr="00AB1A33" w:rsidRDefault="00A2693A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  <w:r w:rsidRPr="00AB1A3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Краснозерского района </w:t>
      </w:r>
    </w:p>
    <w:p w:rsidR="00AA44AE" w:rsidRPr="00AB1A33" w:rsidRDefault="00A2693A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AB1A3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Новосибирской области                                     </w:t>
      </w:r>
      <w:r w:rsidR="009D161B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               </w:t>
      </w:r>
      <w:r w:rsidRPr="00AB1A3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   В. В. Калашников </w:t>
      </w:r>
    </w:p>
    <w:p w:rsidR="00AA44AE" w:rsidRPr="00AB1A33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AB1A3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AA44AE" w:rsidRPr="00AB1A33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AB1A33">
        <w:rPr>
          <w:rFonts w:ascii="Times New Roman" w:eastAsia="Times New Roman" w:hAnsi="Times New Roman" w:cs="Times New Roman"/>
          <w:color w:val="444444"/>
          <w:sz w:val="20"/>
          <w:szCs w:val="20"/>
        </w:rPr>
        <w:t> </w:t>
      </w:r>
    </w:p>
    <w:p w:rsidR="00AA44AE" w:rsidRPr="00AB1A33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AB1A33">
        <w:rPr>
          <w:rFonts w:ascii="Times New Roman" w:eastAsia="Times New Roman" w:hAnsi="Times New Roman" w:cs="Times New Roman"/>
          <w:color w:val="444444"/>
          <w:sz w:val="20"/>
          <w:szCs w:val="20"/>
        </w:rPr>
        <w:t> </w:t>
      </w:r>
      <w:r w:rsidR="00AB1A33" w:rsidRPr="00AB1A33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О. И. </w:t>
      </w:r>
      <w:proofErr w:type="spellStart"/>
      <w:r w:rsidR="00AB1A33" w:rsidRPr="00AB1A33">
        <w:rPr>
          <w:rFonts w:ascii="Times New Roman" w:eastAsia="Times New Roman" w:hAnsi="Times New Roman" w:cs="Times New Roman"/>
          <w:color w:val="444444"/>
          <w:sz w:val="20"/>
          <w:szCs w:val="20"/>
        </w:rPr>
        <w:t>Савочка</w:t>
      </w:r>
      <w:proofErr w:type="spellEnd"/>
      <w:r w:rsidR="00AB1A33" w:rsidRPr="00AB1A33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</w:t>
      </w:r>
    </w:p>
    <w:p w:rsidR="00AB1A33" w:rsidRPr="00AB1A33" w:rsidRDefault="00AB1A33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AB1A33">
        <w:rPr>
          <w:rFonts w:ascii="Times New Roman" w:eastAsia="Times New Roman" w:hAnsi="Times New Roman" w:cs="Times New Roman"/>
          <w:color w:val="444444"/>
          <w:sz w:val="20"/>
          <w:szCs w:val="20"/>
        </w:rPr>
        <w:t>77-103</w:t>
      </w:r>
    </w:p>
    <w:p w:rsidR="00AB1A33" w:rsidRDefault="00AB1A33" w:rsidP="00AB1A33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9D161B" w:rsidRDefault="009D161B" w:rsidP="00AB1A33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AA44AE" w:rsidRPr="00AA44AE" w:rsidRDefault="00AA44AE" w:rsidP="00AB1A33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Приложение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к постановлению администрации</w:t>
      </w:r>
    </w:p>
    <w:p w:rsidR="00AA44AE" w:rsidRDefault="00AA44AE" w:rsidP="00AB1A33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Коневского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сельсовета </w:t>
      </w:r>
    </w:p>
    <w:p w:rsidR="00A2693A" w:rsidRPr="00AA44AE" w:rsidRDefault="00A2693A" w:rsidP="00AB1A33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Краснозерского района Новосибирской области 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от______________ №______________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МУНИЦИПАЛЬНАЯ ЦЕЛЕВАЯ ПРОГРАММА</w:t>
      </w:r>
    </w:p>
    <w:p w:rsidR="00AA44AE" w:rsidRPr="009D161B" w:rsidRDefault="00AA44AE" w:rsidP="00AB1A33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D161B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«по охране земель на территории  </w:t>
      </w:r>
      <w:proofErr w:type="spellStart"/>
      <w:r w:rsidRPr="009D161B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Коневского</w:t>
      </w:r>
      <w:proofErr w:type="spellEnd"/>
      <w:r w:rsidRPr="009D161B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сельсовета </w:t>
      </w:r>
      <w:r w:rsidR="00A2693A" w:rsidRPr="009D161B">
        <w:rPr>
          <w:rFonts w:ascii="Times New Roman" w:hAnsi="Times New Roman"/>
          <w:sz w:val="28"/>
          <w:szCs w:val="28"/>
        </w:rPr>
        <w:t xml:space="preserve">Краснозерского района Новосибирской области </w:t>
      </w:r>
      <w:r w:rsidR="00A2693A" w:rsidRPr="009D161B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на  2019</w:t>
      </w:r>
      <w:r w:rsidRPr="009D161B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-20</w:t>
      </w:r>
      <w:r w:rsidR="00A2693A" w:rsidRPr="009D161B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21 </w:t>
      </w:r>
      <w:r w:rsidRPr="009D161B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годы»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ПАСПОРТ</w:t>
      </w: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AA44A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МУНИЦИПАЛЬНОЙ ЦЕЛЕВОЙ ПРОГРАММЫ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</w:rPr>
        <w:t xml:space="preserve"> «По охране земель на территории 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</w:rPr>
        <w:t>Коневского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</w:rPr>
        <w:t xml:space="preserve"> сельсовета </w:t>
      </w:r>
      <w:r w:rsidRPr="00AA44A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</w:rPr>
        <w:t xml:space="preserve"> </w:t>
      </w:r>
      <w:r w:rsidR="00A2693A" w:rsidRPr="00A2693A"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  <w:r w:rsidR="00A2693A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</w:rPr>
        <w:t xml:space="preserve"> на  2019</w:t>
      </w:r>
      <w:r w:rsidRPr="00AA44A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</w:rPr>
        <w:t>-20</w:t>
      </w:r>
      <w:r w:rsidR="00A2693A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</w:rPr>
        <w:t>21</w:t>
      </w:r>
      <w:r w:rsidRPr="00AA44AE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 </w:t>
      </w:r>
      <w:r w:rsidRPr="00AA44A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</w:rPr>
        <w:t>годы»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3"/>
        <w:gridCol w:w="6662"/>
      </w:tblGrid>
      <w:tr w:rsidR="00AA44AE" w:rsidRPr="00AA44AE" w:rsidTr="006266DF">
        <w:tc>
          <w:tcPr>
            <w:tcW w:w="29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Программа</w:t>
            </w:r>
            <w:r w:rsidR="00A2693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в области охраны земель на 2019-2021</w:t>
            </w: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годы (далее – Программа)</w:t>
            </w:r>
          </w:p>
        </w:tc>
      </w:tr>
      <w:tr w:rsidR="00AA44AE" w:rsidRPr="00AA44AE" w:rsidTr="006266DF">
        <w:tc>
          <w:tcPr>
            <w:tcW w:w="29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Основание для разработки муниципальной программы</w:t>
            </w:r>
          </w:p>
        </w:tc>
        <w:tc>
          <w:tcPr>
            <w:tcW w:w="66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Федеральный закон «Об общих принципах организации местного самоуправления в РФ» от 06.10.2003 г. № 131 — ФЗ</w:t>
            </w:r>
          </w:p>
        </w:tc>
      </w:tr>
      <w:tr w:rsidR="00AA44AE" w:rsidRPr="00AA44AE" w:rsidTr="006266DF">
        <w:tc>
          <w:tcPr>
            <w:tcW w:w="29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Заказчик муниципальной программы</w:t>
            </w:r>
          </w:p>
        </w:tc>
        <w:tc>
          <w:tcPr>
            <w:tcW w:w="66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2693A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 </w:t>
            </w:r>
            <w:r w:rsidRPr="00A2693A">
              <w:rPr>
                <w:rFonts w:ascii="Times New Roman" w:hAnsi="Times New Roman"/>
                <w:sz w:val="28"/>
                <w:szCs w:val="28"/>
              </w:rPr>
              <w:t>Краснозерского района Новосибирской области</w:t>
            </w:r>
          </w:p>
        </w:tc>
      </w:tr>
      <w:tr w:rsidR="00AA44AE" w:rsidRPr="00AA44AE" w:rsidTr="006266DF">
        <w:tc>
          <w:tcPr>
            <w:tcW w:w="29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Разработчик муниципальной</w:t>
            </w: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br/>
              <w:t>программы</w:t>
            </w:r>
          </w:p>
        </w:tc>
        <w:tc>
          <w:tcPr>
            <w:tcW w:w="66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2693A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 </w:t>
            </w:r>
            <w:r w:rsidRPr="00A2693A">
              <w:rPr>
                <w:rFonts w:ascii="Times New Roman" w:hAnsi="Times New Roman"/>
                <w:sz w:val="28"/>
                <w:szCs w:val="28"/>
              </w:rPr>
              <w:t>Краснозерского района Новосибирской области</w:t>
            </w:r>
          </w:p>
        </w:tc>
      </w:tr>
      <w:tr w:rsidR="00AA44AE" w:rsidRPr="00AA44AE" w:rsidTr="006266DF">
        <w:tc>
          <w:tcPr>
            <w:tcW w:w="29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Ответственный исполнитель муниципальной</w:t>
            </w: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br/>
              <w:t>программы</w:t>
            </w:r>
          </w:p>
        </w:tc>
        <w:tc>
          <w:tcPr>
            <w:tcW w:w="66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2693A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 </w:t>
            </w:r>
            <w:r w:rsidRPr="00A2693A">
              <w:rPr>
                <w:rFonts w:ascii="Times New Roman" w:hAnsi="Times New Roman"/>
                <w:sz w:val="28"/>
                <w:szCs w:val="28"/>
              </w:rPr>
              <w:t>Краснозерского района Новосибирской области</w:t>
            </w:r>
          </w:p>
        </w:tc>
      </w:tr>
      <w:tr w:rsidR="00AA44AE" w:rsidRPr="00AA44AE" w:rsidTr="006266DF">
        <w:tc>
          <w:tcPr>
            <w:tcW w:w="29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Цели</w:t>
            </w:r>
          </w:p>
          <w:p w:rsidR="00AA44AE" w:rsidRPr="00AA44AE" w:rsidRDefault="00AA44AE" w:rsidP="00AB1A3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муниципальной программы</w:t>
            </w:r>
          </w:p>
          <w:p w:rsidR="00AA44AE" w:rsidRPr="00AA44AE" w:rsidRDefault="00AA44AE" w:rsidP="00AB1A3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  <w:p w:rsidR="00AA44AE" w:rsidRPr="00AA44AE" w:rsidRDefault="00AA44AE" w:rsidP="00AB1A3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  <w:p w:rsidR="00AA44AE" w:rsidRPr="00AA44AE" w:rsidRDefault="00AA44AE" w:rsidP="00AB1A3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</w:tc>
        <w:tc>
          <w:tcPr>
            <w:tcW w:w="66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Повышение эффективности охраны земель на территории </w:t>
            </w:r>
            <w:r w:rsidR="00A2693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A2693A">
              <w:rPr>
                <w:rFonts w:ascii="Times New Roman" w:hAnsi="Times New Roman"/>
                <w:sz w:val="28"/>
                <w:szCs w:val="28"/>
              </w:rPr>
              <w:t>Коневского</w:t>
            </w:r>
            <w:proofErr w:type="spellEnd"/>
            <w:r w:rsidR="00A2693A">
              <w:rPr>
                <w:rFonts w:ascii="Times New Roman" w:hAnsi="Times New Roman"/>
                <w:sz w:val="28"/>
                <w:szCs w:val="28"/>
              </w:rPr>
              <w:t xml:space="preserve"> сельсовета  </w:t>
            </w:r>
            <w:r w:rsidR="00A2693A" w:rsidRPr="00A2693A">
              <w:rPr>
                <w:rFonts w:ascii="Times New Roman" w:hAnsi="Times New Roman"/>
                <w:sz w:val="28"/>
                <w:szCs w:val="28"/>
              </w:rPr>
              <w:t>Краснозерского района Новосибирской области</w:t>
            </w: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, в том числе:</w:t>
            </w:r>
          </w:p>
          <w:p w:rsidR="00AA44AE" w:rsidRPr="00AA44AE" w:rsidRDefault="00AA44AE" w:rsidP="00AB1A33">
            <w:pPr>
              <w:numPr>
                <w:ilvl w:val="0"/>
                <w:numId w:val="2"/>
              </w:numPr>
              <w:spacing w:after="0" w:line="360" w:lineRule="atLeast"/>
              <w:ind w:left="27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предотвращение деградации, загрязнения, захламления, нарушения земель, других негативных (вредных) воздействий хозяйственной деятельности</w:t>
            </w:r>
          </w:p>
          <w:p w:rsidR="00AA44AE" w:rsidRPr="00AA44AE" w:rsidRDefault="00AA44AE" w:rsidP="00AB1A33">
            <w:pPr>
              <w:numPr>
                <w:ilvl w:val="0"/>
                <w:numId w:val="2"/>
              </w:numPr>
              <w:spacing w:after="0" w:line="360" w:lineRule="atLeast"/>
              <w:ind w:left="27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обеспечение рационального использования земель</w:t>
            </w:r>
          </w:p>
          <w:p w:rsidR="00AA44AE" w:rsidRPr="00AA44AE" w:rsidRDefault="00AA44AE" w:rsidP="00AB1A33">
            <w:pPr>
              <w:numPr>
                <w:ilvl w:val="0"/>
                <w:numId w:val="2"/>
              </w:numPr>
              <w:spacing w:after="0" w:line="360" w:lineRule="atLeast"/>
              <w:ind w:left="27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обеспечение охраны и восстановление плодородия земель;</w:t>
            </w:r>
          </w:p>
          <w:p w:rsidR="00AA44AE" w:rsidRPr="00AA44AE" w:rsidRDefault="00AA44AE" w:rsidP="00AB1A33">
            <w:pPr>
              <w:numPr>
                <w:ilvl w:val="0"/>
                <w:numId w:val="2"/>
              </w:numPr>
              <w:spacing w:after="0" w:line="360" w:lineRule="atLeast"/>
              <w:ind w:left="27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обеспечение улучшения земель, подвергшихся деградации загрязнению, захламлению, нарушению земель, другим </w:t>
            </w: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lastRenderedPageBreak/>
              <w:t>негативным (вредным) воздействиям хозяйственной деятельности</w:t>
            </w:r>
          </w:p>
        </w:tc>
      </w:tr>
      <w:tr w:rsidR="00AA44AE" w:rsidRPr="00AA44AE" w:rsidTr="006266DF">
        <w:tc>
          <w:tcPr>
            <w:tcW w:w="29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lastRenderedPageBreak/>
              <w:t>Основные задачи муниципальной программы</w:t>
            </w:r>
          </w:p>
        </w:tc>
        <w:tc>
          <w:tcPr>
            <w:tcW w:w="66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Проведение работ с целью повышения биологического потенциала земель муниципального образования,</w:t>
            </w:r>
          </w:p>
          <w:p w:rsidR="00AA44AE" w:rsidRPr="00AA44AE" w:rsidRDefault="00AA44AE" w:rsidP="00AB1A3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-улучшения условий для устойчивого земледелия,</w:t>
            </w:r>
          </w:p>
          <w:p w:rsidR="00AA44AE" w:rsidRPr="00AA44AE" w:rsidRDefault="00AA44AE" w:rsidP="00AB1A3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— повышения плодородия почв,</w:t>
            </w:r>
          </w:p>
          <w:p w:rsidR="00AA44AE" w:rsidRPr="00AA44AE" w:rsidRDefault="00AA44AE" w:rsidP="00AB1A3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— улучшения гидротермического режима,</w:t>
            </w:r>
          </w:p>
          <w:p w:rsidR="00AA44AE" w:rsidRPr="00AA44AE" w:rsidRDefault="00AA44AE" w:rsidP="00AB1A3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—  сокращения поверхностного стока,</w:t>
            </w:r>
          </w:p>
          <w:p w:rsidR="00AA44AE" w:rsidRPr="00AA44AE" w:rsidRDefault="00AA44AE" w:rsidP="00AB1A3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— увеличения поглощения углекислого и других газов,</w:t>
            </w:r>
          </w:p>
          <w:p w:rsidR="00AA44AE" w:rsidRPr="00AA44AE" w:rsidRDefault="00AA44AE" w:rsidP="00AB1A3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— оптимизации процессов почвообразования,</w:t>
            </w:r>
          </w:p>
          <w:p w:rsidR="00AA44AE" w:rsidRPr="00AA44AE" w:rsidRDefault="00AA44AE" w:rsidP="00AB1A3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—  увеличения водности рек и водоемов,</w:t>
            </w:r>
          </w:p>
          <w:p w:rsidR="00AA44AE" w:rsidRPr="00AA44AE" w:rsidRDefault="00AA44AE" w:rsidP="00AB1A3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— создания условий для сохранения биологического разнообразия.</w:t>
            </w:r>
          </w:p>
        </w:tc>
      </w:tr>
      <w:tr w:rsidR="00AA44AE" w:rsidRPr="00AA44AE" w:rsidTr="006266DF">
        <w:tc>
          <w:tcPr>
            <w:tcW w:w="29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Показатели (индикаторы) муниципальной программы</w:t>
            </w:r>
          </w:p>
        </w:tc>
        <w:tc>
          <w:tcPr>
            <w:tcW w:w="66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numPr>
                <w:ilvl w:val="0"/>
                <w:numId w:val="3"/>
              </w:numPr>
              <w:spacing w:after="0" w:line="360" w:lineRule="atLeast"/>
              <w:ind w:left="27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благоустройство  населенных пунктов;</w:t>
            </w:r>
          </w:p>
          <w:p w:rsidR="00AA44AE" w:rsidRPr="00AA44AE" w:rsidRDefault="00AA44AE" w:rsidP="00AB1A33">
            <w:pPr>
              <w:numPr>
                <w:ilvl w:val="0"/>
                <w:numId w:val="3"/>
              </w:numPr>
              <w:spacing w:after="0" w:line="360" w:lineRule="atLeast"/>
              <w:ind w:left="27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улучшение качественных характеристик земель;</w:t>
            </w:r>
          </w:p>
          <w:p w:rsidR="00AA44AE" w:rsidRPr="00AA44AE" w:rsidRDefault="00AA44AE" w:rsidP="00AB1A33">
            <w:pPr>
              <w:numPr>
                <w:ilvl w:val="0"/>
                <w:numId w:val="3"/>
              </w:numPr>
              <w:spacing w:after="0" w:line="360" w:lineRule="atLeast"/>
              <w:ind w:left="27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эффективное  использование земель</w:t>
            </w:r>
          </w:p>
        </w:tc>
      </w:tr>
      <w:tr w:rsidR="00AA44AE" w:rsidRPr="00AA44AE" w:rsidTr="006266DF">
        <w:tc>
          <w:tcPr>
            <w:tcW w:w="29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6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2693A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2019-2021</w:t>
            </w:r>
            <w:r w:rsidR="00AA44AE"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годы</w:t>
            </w:r>
          </w:p>
        </w:tc>
      </w:tr>
      <w:tr w:rsidR="00AA44AE" w:rsidRPr="00AA44AE" w:rsidTr="006266DF">
        <w:tc>
          <w:tcPr>
            <w:tcW w:w="29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Объемы и источники финансирования муниципальной программы</w:t>
            </w:r>
          </w:p>
        </w:tc>
        <w:tc>
          <w:tcPr>
            <w:tcW w:w="66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Средства местного бюджета поселения -0,0 рублей</w:t>
            </w:r>
          </w:p>
        </w:tc>
      </w:tr>
      <w:tr w:rsidR="00AA44AE" w:rsidRPr="00AA44AE" w:rsidTr="006266DF">
        <w:tc>
          <w:tcPr>
            <w:tcW w:w="29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66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2693A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 </w:t>
            </w:r>
            <w:r w:rsidRPr="00A2693A">
              <w:rPr>
                <w:rFonts w:ascii="Times New Roman" w:hAnsi="Times New Roman"/>
                <w:sz w:val="28"/>
                <w:szCs w:val="28"/>
              </w:rPr>
              <w:t>Краснозерского района Новосибирской области</w:t>
            </w:r>
          </w:p>
          <w:p w:rsidR="00AA44AE" w:rsidRPr="00AA44AE" w:rsidRDefault="00AA44AE" w:rsidP="00AB1A33">
            <w:pPr>
              <w:numPr>
                <w:ilvl w:val="0"/>
                <w:numId w:val="4"/>
              </w:numPr>
              <w:spacing w:after="0" w:line="360" w:lineRule="atLeast"/>
              <w:ind w:left="27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иные организации, участвующие в реализации мероприятий муниципальной Программы.</w:t>
            </w:r>
          </w:p>
        </w:tc>
      </w:tr>
      <w:tr w:rsidR="00AA44AE" w:rsidRPr="00AA44AE" w:rsidTr="006266DF">
        <w:tc>
          <w:tcPr>
            <w:tcW w:w="29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Объемы и предполагаемые источники финансирования муниципальной Программы</w:t>
            </w:r>
          </w:p>
        </w:tc>
        <w:tc>
          <w:tcPr>
            <w:tcW w:w="66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Средства местного бюджета поселения -0,0 рублей</w:t>
            </w:r>
          </w:p>
        </w:tc>
      </w:tr>
      <w:tr w:rsidR="00AA44AE" w:rsidRPr="00AA44AE" w:rsidTr="006266DF">
        <w:tc>
          <w:tcPr>
            <w:tcW w:w="29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66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numPr>
                <w:ilvl w:val="0"/>
                <w:numId w:val="5"/>
              </w:numPr>
              <w:spacing w:after="0" w:line="360" w:lineRule="atLeast"/>
              <w:ind w:left="27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Благоустройство населенных пунктов;</w:t>
            </w:r>
          </w:p>
        </w:tc>
      </w:tr>
    </w:tbl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</w:rPr>
        <w:t> 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</w:rPr>
        <w:t xml:space="preserve">Раздел II. Содержание проблемы и обоснование необходимости ее решения программными методами 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</w:rPr>
        <w:lastRenderedPageBreak/>
        <w:t> 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Земля —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—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Земля используется и охраняется в Российской Федерации как основа жизни и деятельности народов, проживающих на соответствующей территории. Эта формула служит фундаментом прав и обязанностей государства, занятия общества и землепользователей  использованием и охраной земли в соответствии с действующим законодательством.</w:t>
      </w:r>
    </w:p>
    <w:p w:rsidR="00AA44AE" w:rsidRPr="00AA44AE" w:rsidRDefault="00AA44AE" w:rsidP="00AB1A33">
      <w:pPr>
        <w:numPr>
          <w:ilvl w:val="0"/>
          <w:numId w:val="6"/>
        </w:numPr>
        <w:shd w:val="clear" w:color="auto" w:fill="FFFFFF"/>
        <w:spacing w:after="0" w:line="360" w:lineRule="atLeast"/>
        <w:ind w:left="87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Использование значительных объемов земельного фонда в различных целях</w:t>
      </w:r>
    </w:p>
    <w:p w:rsidR="00AA44AE" w:rsidRPr="00A2693A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— водные ландшафты,  озелененные пространства природоохранные зоны и другие выполняют важнейшую роль в решении </w:t>
      </w:r>
      <w:proofErr w:type="gramStart"/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задачи  обеспечения условий устойчивого развития территории</w:t>
      </w:r>
      <w:proofErr w:type="gramEnd"/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A2693A" w:rsidRPr="00A2693A">
        <w:rPr>
          <w:rFonts w:ascii="Times New Roman" w:hAnsi="Times New Roman"/>
          <w:sz w:val="24"/>
          <w:szCs w:val="24"/>
        </w:rPr>
        <w:t>Коневского</w:t>
      </w:r>
      <w:proofErr w:type="spellEnd"/>
      <w:r w:rsidR="00A2693A" w:rsidRPr="00A2693A">
        <w:rPr>
          <w:rFonts w:ascii="Times New Roman" w:hAnsi="Times New Roman"/>
          <w:sz w:val="24"/>
          <w:szCs w:val="24"/>
        </w:rPr>
        <w:t xml:space="preserve"> сельсовета  Краснозерского района Новосибирской области</w:t>
      </w:r>
      <w:r w:rsidRPr="00A2693A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Местная муниципальная программа «Охрана земель на территории </w:t>
      </w:r>
      <w:proofErr w:type="spellStart"/>
      <w:r w:rsidR="00A2693A" w:rsidRPr="00A2693A">
        <w:rPr>
          <w:rFonts w:ascii="Times New Roman" w:hAnsi="Times New Roman"/>
          <w:sz w:val="24"/>
          <w:szCs w:val="24"/>
        </w:rPr>
        <w:t>Коневского</w:t>
      </w:r>
      <w:proofErr w:type="spellEnd"/>
      <w:r w:rsidR="00A2693A" w:rsidRPr="00A2693A">
        <w:rPr>
          <w:rFonts w:ascii="Times New Roman" w:hAnsi="Times New Roman"/>
          <w:sz w:val="24"/>
          <w:szCs w:val="24"/>
        </w:rPr>
        <w:t xml:space="preserve"> сельсовета  Краснозерского района Новосибирской области</w:t>
      </w:r>
      <w:r w:rsidR="00AB1A33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на 2019 — 2021</w:t>
      </w: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годы» (далее —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 сельского поселения.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Охрана земель только тогда может быть эффективной, когда обеспечивается рациональное землепользование.</w:t>
      </w:r>
    </w:p>
    <w:p w:rsidR="00AA44AE" w:rsidRPr="00AA44AE" w:rsidRDefault="00AA44AE" w:rsidP="00AB1A33">
      <w:pPr>
        <w:numPr>
          <w:ilvl w:val="0"/>
          <w:numId w:val="8"/>
        </w:numPr>
        <w:shd w:val="clear" w:color="auto" w:fill="FFFFFF"/>
        <w:spacing w:after="0" w:line="360" w:lineRule="atLeast"/>
        <w:ind w:left="87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Проблемы устойчивого социально-экономического развития территории</w:t>
      </w:r>
    </w:p>
    <w:p w:rsidR="00AA44AE" w:rsidRPr="00AB1A33" w:rsidRDefault="00AB1A33" w:rsidP="00AB1A33">
      <w:pPr>
        <w:pStyle w:val="a5"/>
        <w:numPr>
          <w:ilvl w:val="0"/>
          <w:numId w:val="8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AB1A33">
        <w:rPr>
          <w:rFonts w:ascii="Times New Roman" w:hAnsi="Times New Roman"/>
          <w:sz w:val="24"/>
          <w:szCs w:val="24"/>
        </w:rPr>
        <w:t>Коневского</w:t>
      </w:r>
      <w:proofErr w:type="spellEnd"/>
      <w:r w:rsidRPr="00AB1A33">
        <w:rPr>
          <w:rFonts w:ascii="Times New Roman" w:hAnsi="Times New Roman"/>
          <w:sz w:val="24"/>
          <w:szCs w:val="24"/>
        </w:rPr>
        <w:t xml:space="preserve"> сельсовета  Краснозерского района Новосибирской области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</w:t>
      </w:r>
      <w:r w:rsidR="00AA44AE" w:rsidRPr="00AB1A33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</w:t>
      </w:r>
      <w:proofErr w:type="gramStart"/>
      <w:r w:rsidR="00AA44AE" w:rsidRPr="00AB1A33">
        <w:rPr>
          <w:rFonts w:ascii="Times New Roman" w:eastAsia="Times New Roman" w:hAnsi="Times New Roman" w:cs="Times New Roman"/>
          <w:color w:val="444444"/>
          <w:sz w:val="24"/>
          <w:szCs w:val="24"/>
        </w:rPr>
        <w:t>не</w:t>
      </w:r>
      <w:proofErr w:type="gramEnd"/>
      <w:r w:rsidR="00AA44AE" w:rsidRPr="00AB1A33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только ныне живущих людей, но и будущих поколений.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lastRenderedPageBreak/>
        <w:t> 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</w:rPr>
        <w:t xml:space="preserve">Раздел III. Цели, задачи и сроки реализации Программы 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Целями Программы являются: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Повышение эффективности охраны и использования земель на территории сельского поселения, в том числе:</w:t>
      </w:r>
    </w:p>
    <w:p w:rsidR="00AA44AE" w:rsidRPr="00AA44AE" w:rsidRDefault="00AA44AE" w:rsidP="00AB1A33">
      <w:pPr>
        <w:numPr>
          <w:ilvl w:val="0"/>
          <w:numId w:val="9"/>
        </w:numPr>
        <w:shd w:val="clear" w:color="auto" w:fill="FFFFFF"/>
        <w:spacing w:after="0" w:line="360" w:lineRule="atLeast"/>
        <w:ind w:left="87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предотвращение деградации, загрязнения, захламления, нарушения земель, других негативных (вредных) воздействий хозяйственной деятельности</w:t>
      </w:r>
    </w:p>
    <w:p w:rsidR="00AA44AE" w:rsidRPr="00AA44AE" w:rsidRDefault="00AA44AE" w:rsidP="00AB1A33">
      <w:pPr>
        <w:numPr>
          <w:ilvl w:val="0"/>
          <w:numId w:val="9"/>
        </w:numPr>
        <w:shd w:val="clear" w:color="auto" w:fill="FFFFFF"/>
        <w:spacing w:after="0" w:line="360" w:lineRule="atLeast"/>
        <w:ind w:left="87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обеспечение рационального использования земель</w:t>
      </w:r>
    </w:p>
    <w:p w:rsidR="00AA44AE" w:rsidRPr="00AA44AE" w:rsidRDefault="00AA44AE" w:rsidP="00AB1A33">
      <w:pPr>
        <w:numPr>
          <w:ilvl w:val="0"/>
          <w:numId w:val="9"/>
        </w:numPr>
        <w:shd w:val="clear" w:color="auto" w:fill="FFFFFF"/>
        <w:spacing w:after="0" w:line="360" w:lineRule="atLeast"/>
        <w:ind w:left="87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обеспечение охраны и восстановление плодородия земель;</w:t>
      </w:r>
    </w:p>
    <w:p w:rsidR="00AA44AE" w:rsidRPr="00AA44AE" w:rsidRDefault="00AA44AE" w:rsidP="00AB1A33">
      <w:pPr>
        <w:numPr>
          <w:ilvl w:val="0"/>
          <w:numId w:val="9"/>
        </w:numPr>
        <w:shd w:val="clear" w:color="auto" w:fill="FFFFFF"/>
        <w:spacing w:after="0" w:line="360" w:lineRule="atLeast"/>
        <w:ind w:left="87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обеспечение улучшения земель, подвергшихся деградации загрязнению, захламлению, нарушению земель, другим негативным (вредным) воздействиям хозяйственной деятельности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Задачами Программы являются: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— проведение работ с целью повышения биологического потенциала земель муниципального образования,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-улучшения условий для устойчивого земледелия,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— повышения плодородия почв,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— улучшения гидротермического режима,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—  сокращения поверхностного стока,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— увеличения поглощения углекислого и других газов,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— оптимизации процессов почвообразования,</w:t>
      </w:r>
    </w:p>
    <w:p w:rsidR="00AA44AE" w:rsidRPr="00AA44AE" w:rsidRDefault="00AB1A33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—  увеличения водности  </w:t>
      </w:r>
      <w:r w:rsidR="00AA44AE"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водоемов,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— создания условий для сохранения биологического разнообразия.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 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</w:rPr>
        <w:t xml:space="preserve">Раздел IV. Ресурсное обеспечение Программы 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Финансирование мероприятий Программы осуществляется за счет средств местных бюджетов.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Общий объем ф</w:t>
      </w:r>
      <w:r w:rsidR="00AB1A33">
        <w:rPr>
          <w:rFonts w:ascii="Times New Roman" w:eastAsia="Times New Roman" w:hAnsi="Times New Roman" w:cs="Times New Roman"/>
          <w:color w:val="444444"/>
          <w:sz w:val="24"/>
          <w:szCs w:val="24"/>
        </w:rPr>
        <w:t>инансирования Программы в 2019-2021</w:t>
      </w: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годах составляет  0,0  тыс. рублей, из них:</w:t>
      </w:r>
    </w:p>
    <w:p w:rsidR="00AA44AE" w:rsidRPr="00AA44AE" w:rsidRDefault="00AA44AE" w:rsidP="00AB1A33">
      <w:pPr>
        <w:numPr>
          <w:ilvl w:val="0"/>
          <w:numId w:val="10"/>
        </w:numPr>
        <w:shd w:val="clear" w:color="auto" w:fill="FFFFFF"/>
        <w:spacing w:after="0" w:line="360" w:lineRule="atLeast"/>
        <w:ind w:left="87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из местного бюджета – 0,0 тыс. рублей;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Объемы и источники финансирования подпрограмм и в целом Программы приведены в таблице № 1.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Мероприятия по реализации Программы по подпрограммам, годам, объемам и источникам финансирования приведены в таблице  № 2 к Программе.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Объемы бюджетных средств носят прогнозный характер и подлежат ежегодному уточнению в установленном порядке при формировании соответствующих бюджетов.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</w:rPr>
        <w:t xml:space="preserve">Раздел V. Механизм реализации Программы 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Реализация Программы осуществляется на основе договоров, заключаемых в установленном порядке муниципальным заказчиком с исполнителями мероприятий </w:t>
      </w: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Программы, за исключением случаев, предусмотренных действующим законодательством.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Отбор исполнителей мероприятий Программы осуществляется </w:t>
      </w:r>
      <w:proofErr w:type="gramStart"/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на конкурсной основе в соответствии с законодательством о размещении заказов на поставки</w:t>
      </w:r>
      <w:proofErr w:type="gramEnd"/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товаров, выполнение работ, оказание услуг для муниципальных нужд.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Программы, плана проведения конкурсов на исполнение конкретных мероприятий Программы, проектов договоров, заключаемых муниципальным заказчиком с исполнителями мероприятий Программы, перечня работ по подготовке и реализации мероприятий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Программы конкретными исполнителями с определением объемов и источников финансирования.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</w:rPr>
        <w:t xml:space="preserve">Раздел VI. Организация управления и </w:t>
      </w:r>
      <w:proofErr w:type="gramStart"/>
      <w:r w:rsidRPr="00AA44A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</w:rPr>
        <w:t>контроль за</w:t>
      </w:r>
      <w:proofErr w:type="gramEnd"/>
      <w:r w:rsidRPr="00AA44A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</w:rPr>
        <w:t xml:space="preserve"> ходом реализации Программы</w:t>
      </w:r>
    </w:p>
    <w:p w:rsidR="00AB1A33" w:rsidRPr="00A2693A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Управление Программой осуществляется администрацией </w:t>
      </w:r>
      <w:proofErr w:type="spellStart"/>
      <w:r w:rsidR="00AB1A33" w:rsidRPr="00A2693A">
        <w:rPr>
          <w:rFonts w:ascii="Times New Roman" w:hAnsi="Times New Roman"/>
          <w:sz w:val="24"/>
          <w:szCs w:val="24"/>
        </w:rPr>
        <w:t>Коневского</w:t>
      </w:r>
      <w:proofErr w:type="spellEnd"/>
      <w:r w:rsidR="00AB1A33" w:rsidRPr="00A2693A">
        <w:rPr>
          <w:rFonts w:ascii="Times New Roman" w:hAnsi="Times New Roman"/>
          <w:sz w:val="24"/>
          <w:szCs w:val="24"/>
        </w:rPr>
        <w:t xml:space="preserve"> сельсовета  Краснозерского района Новосибирской области</w:t>
      </w:r>
      <w:r w:rsidR="00AB1A33" w:rsidRPr="00A2693A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Муниципальные заказчики Программы несут ответственность за качественное и своевременное исполнение мероприятий Программы, эффективное использование финансовых средств и ресурсов, выделяемых на реализацию Программы.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Исполнители Программы представляют отчеты о ходе реализации программных мероприятий в  </w:t>
      </w:r>
      <w:proofErr w:type="spellStart"/>
      <w:r w:rsidR="00AB1A33" w:rsidRPr="00A2693A">
        <w:rPr>
          <w:rFonts w:ascii="Times New Roman" w:hAnsi="Times New Roman"/>
          <w:sz w:val="24"/>
          <w:szCs w:val="24"/>
        </w:rPr>
        <w:t>Коневского</w:t>
      </w:r>
      <w:proofErr w:type="spellEnd"/>
      <w:r w:rsidR="00AB1A33" w:rsidRPr="00A2693A">
        <w:rPr>
          <w:rFonts w:ascii="Times New Roman" w:hAnsi="Times New Roman"/>
          <w:sz w:val="24"/>
          <w:szCs w:val="24"/>
        </w:rPr>
        <w:t xml:space="preserve"> сельсовета  Краснозерского района Новосибирской области</w:t>
      </w:r>
      <w:r w:rsidR="00AB1A33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до 1 марта года, следующего за отчетным календарным годом.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Отчет о реализации Программы в соответствующем году должен содержать:</w:t>
      </w:r>
    </w:p>
    <w:p w:rsidR="00AA44AE" w:rsidRPr="00AA44AE" w:rsidRDefault="00AA44AE" w:rsidP="00AB1A33">
      <w:pPr>
        <w:numPr>
          <w:ilvl w:val="0"/>
          <w:numId w:val="11"/>
        </w:numPr>
        <w:shd w:val="clear" w:color="auto" w:fill="FFFFFF"/>
        <w:spacing w:after="0" w:line="360" w:lineRule="atLeast"/>
        <w:ind w:left="87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общий объем фактически произведенных расходов, всего и в том числе по источникам финансирования;</w:t>
      </w:r>
    </w:p>
    <w:p w:rsidR="00AA44AE" w:rsidRPr="00AA44AE" w:rsidRDefault="00AA44AE" w:rsidP="00AB1A33">
      <w:pPr>
        <w:numPr>
          <w:ilvl w:val="0"/>
          <w:numId w:val="11"/>
        </w:numPr>
        <w:shd w:val="clear" w:color="auto" w:fill="FFFFFF"/>
        <w:spacing w:after="0" w:line="360" w:lineRule="atLeast"/>
        <w:ind w:left="87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перечень завершенных в течение года мероприятий по Программе;</w:t>
      </w:r>
    </w:p>
    <w:p w:rsidR="00AA44AE" w:rsidRPr="00AA44AE" w:rsidRDefault="00AA44AE" w:rsidP="00AB1A33">
      <w:pPr>
        <w:numPr>
          <w:ilvl w:val="0"/>
          <w:numId w:val="11"/>
        </w:numPr>
        <w:shd w:val="clear" w:color="auto" w:fill="FFFFFF"/>
        <w:spacing w:after="0" w:line="360" w:lineRule="atLeast"/>
        <w:ind w:left="87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перечень не завершенных в течение года мероприятий Программы и процент их не завершения;</w:t>
      </w:r>
    </w:p>
    <w:p w:rsidR="00AA44AE" w:rsidRPr="00AA44AE" w:rsidRDefault="00AA44AE" w:rsidP="00AB1A33">
      <w:pPr>
        <w:numPr>
          <w:ilvl w:val="0"/>
          <w:numId w:val="11"/>
        </w:numPr>
        <w:shd w:val="clear" w:color="auto" w:fill="FFFFFF"/>
        <w:spacing w:after="0" w:line="360" w:lineRule="atLeast"/>
        <w:ind w:left="87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анализ причин несвоевременного завершения программных мероприятий; предложения о привлечении дополнительных источников финансирования и иных способов достижения программных целей либо о прекращении дальнейшей реализации Программы.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</w:rPr>
        <w:t>Раздел VII. Оценка социально-экономической эффективности реализации Программы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В результате выполнения мероприятий Программы будет обеспечено:</w:t>
      </w:r>
    </w:p>
    <w:p w:rsidR="00AA44AE" w:rsidRPr="00AA44AE" w:rsidRDefault="00AA44AE" w:rsidP="00AB1A33">
      <w:pPr>
        <w:numPr>
          <w:ilvl w:val="0"/>
          <w:numId w:val="12"/>
        </w:numPr>
        <w:shd w:val="clear" w:color="auto" w:fill="FFFFFF"/>
        <w:spacing w:after="0" w:line="360" w:lineRule="atLeast"/>
        <w:ind w:left="87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благоустройство населенных пунктов;</w:t>
      </w:r>
    </w:p>
    <w:p w:rsidR="00AA44AE" w:rsidRPr="00AA44AE" w:rsidRDefault="00AA44AE" w:rsidP="00AB1A33">
      <w:pPr>
        <w:numPr>
          <w:ilvl w:val="0"/>
          <w:numId w:val="12"/>
        </w:numPr>
        <w:shd w:val="clear" w:color="auto" w:fill="FFFFFF"/>
        <w:spacing w:after="0" w:line="360" w:lineRule="atLeast"/>
        <w:ind w:left="87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улучшение качественных характеристик земель;</w:t>
      </w:r>
    </w:p>
    <w:p w:rsidR="00AA44AE" w:rsidRPr="00AA44AE" w:rsidRDefault="00AA44AE" w:rsidP="00AB1A33">
      <w:pPr>
        <w:numPr>
          <w:ilvl w:val="0"/>
          <w:numId w:val="12"/>
        </w:numPr>
        <w:shd w:val="clear" w:color="auto" w:fill="FFFFFF"/>
        <w:spacing w:after="0" w:line="360" w:lineRule="atLeast"/>
        <w:ind w:left="87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эффективное использование земель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AA44AE" w:rsidRDefault="00AB1A33" w:rsidP="00AB1A33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Таблица №1 </w:t>
      </w:r>
    </w:p>
    <w:p w:rsidR="00AA44AE" w:rsidRDefault="00AB1A33" w:rsidP="00AB1A33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к программе </w:t>
      </w:r>
    </w:p>
    <w:p w:rsidR="00AB1A33" w:rsidRDefault="00AB1A33" w:rsidP="00AB1A33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 xml:space="preserve">                                                             </w:t>
      </w: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По охране  земель  на   территории 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Коневского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сельсовета Краснозерского района </w:t>
      </w:r>
    </w:p>
    <w:p w:rsidR="00AA44AE" w:rsidRPr="00AA44AE" w:rsidRDefault="00AB1A33" w:rsidP="00AB1A33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Новосибирской области на  2019-2021</w:t>
      </w: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  годы</w:t>
      </w:r>
      <w:r w:rsidR="00AA44AE"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ОБЪЕМЫ И ИСТОЧНИКИ ФИНАНСИРОВАНИЯ ПРГРАММЫ</w:t>
      </w: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  (тыс. руб.)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1"/>
        <w:gridCol w:w="3342"/>
        <w:gridCol w:w="1893"/>
        <w:gridCol w:w="1091"/>
        <w:gridCol w:w="1275"/>
        <w:gridCol w:w="1473"/>
      </w:tblGrid>
      <w:tr w:rsidR="00AA44AE" w:rsidRPr="00AA44AE" w:rsidTr="006266DF">
        <w:tc>
          <w:tcPr>
            <w:tcW w:w="58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№</w:t>
            </w:r>
          </w:p>
        </w:tc>
        <w:tc>
          <w:tcPr>
            <w:tcW w:w="3060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Общие объемы затрат по источникам  финансирования</w:t>
            </w:r>
          </w:p>
        </w:tc>
        <w:tc>
          <w:tcPr>
            <w:tcW w:w="1920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Всего, тыс</w:t>
            </w:r>
            <w:proofErr w:type="gramStart"/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.р</w:t>
            </w:r>
            <w:proofErr w:type="gramEnd"/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ублей</w:t>
            </w:r>
          </w:p>
        </w:tc>
        <w:tc>
          <w:tcPr>
            <w:tcW w:w="3915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 том числе по годам</w:t>
            </w:r>
          </w:p>
        </w:tc>
      </w:tr>
      <w:tr w:rsidR="00AA44AE" w:rsidRPr="00AA44AE" w:rsidTr="006266DF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2016</w:t>
            </w:r>
          </w:p>
        </w:tc>
        <w:tc>
          <w:tcPr>
            <w:tcW w:w="13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2017</w:t>
            </w:r>
          </w:p>
        </w:tc>
        <w:tc>
          <w:tcPr>
            <w:tcW w:w="15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2018</w:t>
            </w:r>
          </w:p>
        </w:tc>
      </w:tr>
      <w:tr w:rsidR="00AA44AE" w:rsidRPr="00AA44AE" w:rsidTr="006266DF">
        <w:tc>
          <w:tcPr>
            <w:tcW w:w="5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Бюджет администрации   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Коневского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сельсовета </w:t>
            </w:r>
          </w:p>
        </w:tc>
        <w:tc>
          <w:tcPr>
            <w:tcW w:w="19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0,0</w:t>
            </w:r>
          </w:p>
        </w:tc>
        <w:tc>
          <w:tcPr>
            <w:tcW w:w="15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0,0</w:t>
            </w:r>
          </w:p>
        </w:tc>
      </w:tr>
      <w:tr w:rsidR="00AA44AE" w:rsidRPr="00AA44AE" w:rsidTr="006266DF">
        <w:tc>
          <w:tcPr>
            <w:tcW w:w="5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Средства иных участников программы</w:t>
            </w:r>
          </w:p>
        </w:tc>
        <w:tc>
          <w:tcPr>
            <w:tcW w:w="19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0,0</w:t>
            </w:r>
          </w:p>
        </w:tc>
        <w:tc>
          <w:tcPr>
            <w:tcW w:w="15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0,0</w:t>
            </w:r>
          </w:p>
        </w:tc>
      </w:tr>
      <w:tr w:rsidR="00AA44AE" w:rsidRPr="00AA44AE" w:rsidTr="006266DF">
        <w:tc>
          <w:tcPr>
            <w:tcW w:w="5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3</w:t>
            </w:r>
          </w:p>
        </w:tc>
        <w:tc>
          <w:tcPr>
            <w:tcW w:w="30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Всего по Программе</w:t>
            </w:r>
          </w:p>
        </w:tc>
        <w:tc>
          <w:tcPr>
            <w:tcW w:w="19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0,0</w:t>
            </w:r>
          </w:p>
        </w:tc>
        <w:tc>
          <w:tcPr>
            <w:tcW w:w="15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0,0</w:t>
            </w:r>
          </w:p>
        </w:tc>
      </w:tr>
    </w:tbl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AB1A33" w:rsidRDefault="00AB1A33" w:rsidP="00AB1A33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Таблица №2  </w:t>
      </w:r>
    </w:p>
    <w:p w:rsidR="00AB1A33" w:rsidRDefault="00AB1A33" w:rsidP="00AB1A33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к программе </w:t>
      </w:r>
    </w:p>
    <w:p w:rsidR="00AB1A33" w:rsidRDefault="00AB1A33" w:rsidP="00AB1A33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                                                           </w:t>
      </w: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По охране  земель  на   территории 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Коневского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сельсовета Краснозерского района </w:t>
      </w:r>
    </w:p>
    <w:p w:rsidR="00AB1A33" w:rsidRPr="00AA44AE" w:rsidRDefault="00AB1A33" w:rsidP="00AB1A33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Новосибирской области на  2019-2021</w:t>
      </w: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  годы 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СИСТЕМА ПРОГРАММНЫХ МЕРОПРИЯТИЙ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МЕРОПРИЯТИЯ ПО  ОХРАНЕ ЗЕМЕЛЬ НА ТЕРРИТОРИИ  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КОНЕВСКОГО СЕЛЬСОВЕТА </w:t>
      </w:r>
      <w:r w:rsidRPr="00AA44A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r w:rsidR="00AB1A3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КРАСНОЗЕРСКОГО РАЙОНА НОВОСИБИРСКОЙ ОБЛАСТИ </w:t>
      </w:r>
      <w:r w:rsidRPr="00AA44A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</w:p>
    <w:p w:rsidR="00AA44AE" w:rsidRPr="00AA44AE" w:rsidRDefault="00AB1A33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НА 2019 -2021 </w:t>
      </w:r>
      <w:proofErr w:type="spellStart"/>
      <w:proofErr w:type="gramStart"/>
      <w:r w:rsidR="00AA44AE" w:rsidRPr="00AA44A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гг</w:t>
      </w:r>
      <w:proofErr w:type="spellEnd"/>
      <w:proofErr w:type="gramEnd"/>
    </w:p>
    <w:tbl>
      <w:tblPr>
        <w:tblW w:w="5216" w:type="pct"/>
        <w:tblInd w:w="-4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2268"/>
        <w:gridCol w:w="1560"/>
        <w:gridCol w:w="753"/>
        <w:gridCol w:w="1231"/>
        <w:gridCol w:w="1231"/>
        <w:gridCol w:w="1231"/>
        <w:gridCol w:w="1231"/>
      </w:tblGrid>
      <w:tr w:rsidR="00AA44AE" w:rsidRPr="00AA44AE" w:rsidTr="00AB1A33">
        <w:tc>
          <w:tcPr>
            <w:tcW w:w="567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№ </w:t>
            </w:r>
            <w:proofErr w:type="spellStart"/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Исполнитель</w:t>
            </w:r>
          </w:p>
        </w:tc>
        <w:tc>
          <w:tcPr>
            <w:tcW w:w="753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Единица измерения</w:t>
            </w:r>
          </w:p>
        </w:tc>
        <w:tc>
          <w:tcPr>
            <w:tcW w:w="4924" w:type="dxa"/>
            <w:gridSpan w:val="4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Объем финансовых средств из бюджета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Коневского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сельсовета </w:t>
            </w: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 ожидаемые конечные результаты</w:t>
            </w:r>
          </w:p>
        </w:tc>
      </w:tr>
      <w:tr w:rsidR="00AA44AE" w:rsidRPr="00AA44AE" w:rsidTr="00AB1A33">
        <w:tc>
          <w:tcPr>
            <w:tcW w:w="567" w:type="dxa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753" w:type="dxa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всего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B1A33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2019</w:t>
            </w:r>
          </w:p>
          <w:p w:rsidR="00AA44AE" w:rsidRPr="00AA44AE" w:rsidRDefault="00AA44AE" w:rsidP="00AB1A3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год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B1A33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2020</w:t>
            </w:r>
            <w:r w:rsidR="00AA44AE"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год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B1A33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2021</w:t>
            </w:r>
            <w:r w:rsidR="00AA44AE"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год</w:t>
            </w:r>
          </w:p>
        </w:tc>
      </w:tr>
      <w:tr w:rsidR="00AA44AE" w:rsidRPr="00AA44AE" w:rsidTr="00AB1A33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Организация регулярных мероприятий по очистке территории сельского поселения от мусора</w:t>
            </w:r>
          </w:p>
        </w:tc>
        <w:tc>
          <w:tcPr>
            <w:tcW w:w="15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Коневского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сельсовета </w:t>
            </w:r>
          </w:p>
        </w:tc>
        <w:tc>
          <w:tcPr>
            <w:tcW w:w="75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тыс. руб.</w:t>
            </w:r>
          </w:p>
          <w:p w:rsidR="00AA44AE" w:rsidRPr="00AA44AE" w:rsidRDefault="00AA44AE" w:rsidP="00AB1A3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  <w:p w:rsidR="00AA44AE" w:rsidRPr="00AA44AE" w:rsidRDefault="00AA44AE" w:rsidP="00AB1A3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  <w:p w:rsidR="00AA44AE" w:rsidRPr="00AA44AE" w:rsidRDefault="00AA44AE" w:rsidP="00AB1A3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0,0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0,0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 0,0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0,0</w:t>
            </w:r>
          </w:p>
        </w:tc>
      </w:tr>
      <w:tr w:rsidR="00AA44AE" w:rsidRPr="00AA44AE" w:rsidTr="00AB1A33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Посадка кустарников и </w:t>
            </w: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lastRenderedPageBreak/>
              <w:t>деревьев на участках подверженных ветровой эрозии, в черте населенных пунктов</w:t>
            </w:r>
          </w:p>
        </w:tc>
        <w:tc>
          <w:tcPr>
            <w:tcW w:w="15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B1A33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lastRenderedPageBreak/>
              <w:t>Коневского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сельсовета</w:t>
            </w:r>
          </w:p>
        </w:tc>
        <w:tc>
          <w:tcPr>
            <w:tcW w:w="75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0,0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 0,0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0,0</w:t>
            </w:r>
          </w:p>
        </w:tc>
      </w:tr>
      <w:tr w:rsidR="00AA44AE" w:rsidRPr="00AA44AE" w:rsidTr="00AB1A33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Агрохимическое обследование почвы при выявлении фактов отравления, загрязнения вследствие нарушения правил обращения с удобрениями, ядохимикатами или иными опасными химическими и биологическими веществами.</w:t>
            </w:r>
          </w:p>
        </w:tc>
        <w:tc>
          <w:tcPr>
            <w:tcW w:w="15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Коневского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сельсовета </w:t>
            </w:r>
          </w:p>
        </w:tc>
        <w:tc>
          <w:tcPr>
            <w:tcW w:w="75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тыс. руб.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 0,0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0,0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0,0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0,0</w:t>
            </w:r>
          </w:p>
        </w:tc>
      </w:tr>
      <w:tr w:rsidR="00AA44AE" w:rsidRPr="00AA44AE" w:rsidTr="00AB1A33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Выявление фактов самовольного занятия земельных участков</w:t>
            </w:r>
          </w:p>
        </w:tc>
        <w:tc>
          <w:tcPr>
            <w:tcW w:w="15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Коневского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сельсовета </w:t>
            </w:r>
          </w:p>
        </w:tc>
        <w:tc>
          <w:tcPr>
            <w:tcW w:w="75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—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Не требует финансирования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Не требует финансирования</w:t>
            </w:r>
          </w:p>
        </w:tc>
      </w:tr>
      <w:tr w:rsidR="00AA44AE" w:rsidRPr="00AA44AE" w:rsidTr="00AB1A33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Выявление фактов самовольных строений</w:t>
            </w:r>
          </w:p>
        </w:tc>
        <w:tc>
          <w:tcPr>
            <w:tcW w:w="15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Коневского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сельсовета </w:t>
            </w:r>
          </w:p>
        </w:tc>
        <w:tc>
          <w:tcPr>
            <w:tcW w:w="75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—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Не требует финансирования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Не требует финансирования</w:t>
            </w:r>
          </w:p>
        </w:tc>
      </w:tr>
      <w:tr w:rsidR="00AA44AE" w:rsidRPr="00AA44AE" w:rsidTr="00AB1A33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proofErr w:type="gramStart"/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Контроль за</w:t>
            </w:r>
            <w:proofErr w:type="gramEnd"/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использованием земель сельскохозяйственного назначения по целевому назначению</w:t>
            </w:r>
          </w:p>
        </w:tc>
        <w:tc>
          <w:tcPr>
            <w:tcW w:w="15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Коневского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сельсовета </w:t>
            </w:r>
          </w:p>
        </w:tc>
        <w:tc>
          <w:tcPr>
            <w:tcW w:w="75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—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Не требует финансирования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Не требует финансирования</w:t>
            </w:r>
          </w:p>
        </w:tc>
      </w:tr>
      <w:tr w:rsidR="00AA44AE" w:rsidRPr="00AA44AE" w:rsidTr="00AB1A33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Организация регулярных мероприятий по ликвидации несанкционированных свалок на землях поселения</w:t>
            </w:r>
          </w:p>
        </w:tc>
        <w:tc>
          <w:tcPr>
            <w:tcW w:w="15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Коневского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сельсовета </w:t>
            </w:r>
          </w:p>
        </w:tc>
        <w:tc>
          <w:tcPr>
            <w:tcW w:w="75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0,0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0,0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0,0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0,0</w:t>
            </w:r>
          </w:p>
        </w:tc>
      </w:tr>
      <w:tr w:rsidR="00AA44AE" w:rsidRPr="00AA44AE" w:rsidTr="00AB1A33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Разъяснение гражданам земельного </w:t>
            </w: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lastRenderedPageBreak/>
              <w:t xml:space="preserve">законодательства РФ, 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Новосибирской области </w:t>
            </w:r>
          </w:p>
        </w:tc>
        <w:tc>
          <w:tcPr>
            <w:tcW w:w="15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Коневского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lastRenderedPageBreak/>
              <w:t xml:space="preserve">сельсовета </w:t>
            </w:r>
          </w:p>
        </w:tc>
        <w:tc>
          <w:tcPr>
            <w:tcW w:w="75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lastRenderedPageBreak/>
              <w:t>—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Не требует финанси</w:t>
            </w: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lastRenderedPageBreak/>
              <w:t>рования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lastRenderedPageBreak/>
              <w:t>Не требует финанси</w:t>
            </w: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lastRenderedPageBreak/>
              <w:t>рования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lastRenderedPageBreak/>
              <w:t>Не требует финанси</w:t>
            </w: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lastRenderedPageBreak/>
              <w:t>рования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lastRenderedPageBreak/>
              <w:t>Не требует финанси</w:t>
            </w: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lastRenderedPageBreak/>
              <w:t>рования</w:t>
            </w:r>
          </w:p>
        </w:tc>
      </w:tr>
      <w:tr w:rsidR="00AA44AE" w:rsidRPr="00AA44AE" w:rsidTr="00AB1A33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Направление в судебные органы материалов о прекращении права на земельный участок ввиду его ненадлежащего  использования</w:t>
            </w:r>
          </w:p>
        </w:tc>
        <w:tc>
          <w:tcPr>
            <w:tcW w:w="15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Коневского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сельсовета </w:t>
            </w:r>
          </w:p>
        </w:tc>
        <w:tc>
          <w:tcPr>
            <w:tcW w:w="75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.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0,0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0,0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0,0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0,0</w:t>
            </w:r>
          </w:p>
        </w:tc>
      </w:tr>
      <w:tr w:rsidR="00AA44AE" w:rsidRPr="00AA44AE" w:rsidTr="00AB1A33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proofErr w:type="gramStart"/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Контроль за</w:t>
            </w:r>
            <w:proofErr w:type="gramEnd"/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законностью оснований пользования земельными участками в границах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Коневского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сельсовета </w:t>
            </w:r>
          </w:p>
        </w:tc>
        <w:tc>
          <w:tcPr>
            <w:tcW w:w="15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Коневского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сельсовета </w:t>
            </w:r>
          </w:p>
        </w:tc>
        <w:tc>
          <w:tcPr>
            <w:tcW w:w="75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.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Не требует финансирования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123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44AE" w:rsidRPr="00AA44AE" w:rsidRDefault="00AA44AE" w:rsidP="00AB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A44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Не требует финансирования</w:t>
            </w:r>
          </w:p>
        </w:tc>
      </w:tr>
    </w:tbl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 </w:t>
      </w:r>
    </w:p>
    <w:p w:rsidR="00AB1A33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Г</w:t>
      </w:r>
      <w:r w:rsidRPr="00AA44A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лава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Коневского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сельсовета </w:t>
      </w:r>
      <w:r w:rsidRPr="00AA44A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   </w:t>
      </w:r>
    </w:p>
    <w:p w:rsidR="00AB1A33" w:rsidRDefault="00AB1A33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Краснозерского района </w:t>
      </w:r>
    </w:p>
    <w:p w:rsidR="00AA44AE" w:rsidRPr="00AA44AE" w:rsidRDefault="00AB1A33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Новосибирской области </w:t>
      </w:r>
      <w:r w:rsidR="00AA44AE" w:rsidRPr="00AA44A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                              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                   </w:t>
      </w:r>
      <w:r w:rsidR="00AA44AE" w:rsidRPr="00AA44A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     </w:t>
      </w:r>
      <w:r w:rsidR="00AA44A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В. В. Калашников </w:t>
      </w:r>
    </w:p>
    <w:p w:rsidR="00AA44AE" w:rsidRPr="00AA44AE" w:rsidRDefault="00AA44AE" w:rsidP="00AB1A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A44AE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D02F4B" w:rsidRPr="00AA44AE" w:rsidRDefault="00D02F4B" w:rsidP="00AB1A3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02F4B" w:rsidRPr="00AA44AE" w:rsidSect="00075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2CF3"/>
    <w:multiLevelType w:val="multilevel"/>
    <w:tmpl w:val="686E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EF7414"/>
    <w:multiLevelType w:val="multilevel"/>
    <w:tmpl w:val="0D60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61065A"/>
    <w:multiLevelType w:val="multilevel"/>
    <w:tmpl w:val="B08A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D04131"/>
    <w:multiLevelType w:val="multilevel"/>
    <w:tmpl w:val="68F2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115A59"/>
    <w:multiLevelType w:val="multilevel"/>
    <w:tmpl w:val="B84A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FD61986"/>
    <w:multiLevelType w:val="multilevel"/>
    <w:tmpl w:val="D544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D324E96"/>
    <w:multiLevelType w:val="multilevel"/>
    <w:tmpl w:val="2732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BC4429B"/>
    <w:multiLevelType w:val="multilevel"/>
    <w:tmpl w:val="0FFA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91C1928"/>
    <w:multiLevelType w:val="multilevel"/>
    <w:tmpl w:val="6E78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BFE44B6"/>
    <w:multiLevelType w:val="multilevel"/>
    <w:tmpl w:val="7146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1646983"/>
    <w:multiLevelType w:val="multilevel"/>
    <w:tmpl w:val="17B0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3E55C2A"/>
    <w:multiLevelType w:val="multilevel"/>
    <w:tmpl w:val="DBE2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F5E1978"/>
    <w:multiLevelType w:val="multilevel"/>
    <w:tmpl w:val="9CB6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6"/>
  </w:num>
  <w:num w:numId="5">
    <w:abstractNumId w:val="8"/>
  </w:num>
  <w:num w:numId="6">
    <w:abstractNumId w:val="11"/>
  </w:num>
  <w:num w:numId="7">
    <w:abstractNumId w:val="7"/>
  </w:num>
  <w:num w:numId="8">
    <w:abstractNumId w:val="5"/>
  </w:num>
  <w:num w:numId="9">
    <w:abstractNumId w:val="0"/>
  </w:num>
  <w:num w:numId="10">
    <w:abstractNumId w:val="3"/>
  </w:num>
  <w:num w:numId="11">
    <w:abstractNumId w:val="12"/>
  </w:num>
  <w:num w:numId="12">
    <w:abstractNumId w:val="1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44AE"/>
    <w:rsid w:val="00075B93"/>
    <w:rsid w:val="009D161B"/>
    <w:rsid w:val="00A2693A"/>
    <w:rsid w:val="00AA44AE"/>
    <w:rsid w:val="00AB1A33"/>
    <w:rsid w:val="00D0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44AE"/>
    <w:rPr>
      <w:b/>
      <w:bCs/>
    </w:rPr>
  </w:style>
  <w:style w:type="paragraph" w:styleId="a4">
    <w:name w:val="Normal (Web)"/>
    <w:basedOn w:val="a"/>
    <w:uiPriority w:val="99"/>
    <w:unhideWhenUsed/>
    <w:rsid w:val="00AA4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269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2040;fld=134;dst=1011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2187</Words>
  <Characters>12471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Конево</dc:creator>
  <cp:keywords/>
  <dc:description/>
  <cp:lastModifiedBy>Конево</cp:lastModifiedBy>
  <cp:revision>3</cp:revision>
  <dcterms:created xsi:type="dcterms:W3CDTF">2019-01-17T02:35:00Z</dcterms:created>
  <dcterms:modified xsi:type="dcterms:W3CDTF">2019-01-24T09:15:00Z</dcterms:modified>
</cp:coreProperties>
</file>