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76F" w:rsidRDefault="007671CE" w:rsidP="0014706C">
      <w:r>
        <w:rPr>
          <w:noProof/>
          <w:lang w:eastAsia="ru-RU"/>
        </w:rPr>
        <w:drawing>
          <wp:inline distT="0" distB="0" distL="0" distR="0">
            <wp:extent cx="3089910" cy="356291"/>
            <wp:effectExtent l="0" t="0" r="0" b="5715"/>
            <wp:docPr id="1" name="Рисунок 1" descr="C:\Users\IgoshinaEV\Pictures\для универсальных баннеров\Лого в строчк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для универсальных баннеров\Лого в строчку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292" cy="37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10E" w:rsidRPr="00577000" w:rsidRDefault="0091210E" w:rsidP="0091210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000">
        <w:rPr>
          <w:rFonts w:ascii="Times New Roman" w:hAnsi="Times New Roman" w:cs="Times New Roman"/>
          <w:b/>
          <w:sz w:val="28"/>
          <w:szCs w:val="28"/>
        </w:rPr>
        <w:t>Более полутора миллионов сведений ЕГРН запросили жители Новосибирской области в этом году</w:t>
      </w:r>
    </w:p>
    <w:p w:rsidR="0091210E" w:rsidRPr="00A67B35" w:rsidRDefault="0091210E" w:rsidP="0091210E">
      <w:pPr>
        <w:spacing w:line="36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67B35">
        <w:rPr>
          <w:rFonts w:ascii="Times New Roman" w:hAnsi="Times New Roman" w:cs="Times New Roman"/>
          <w:bCs/>
          <w:i/>
          <w:sz w:val="28"/>
          <w:szCs w:val="28"/>
        </w:rPr>
        <w:t xml:space="preserve">Спрос на выписки из реестра недвижимости вырос почти в два раза: за десять месяцев 2019 года жители региона получили более 1,5 млн выписок, за аналогичный период выдано более 800 тысяч выписок. </w:t>
      </w:r>
    </w:p>
    <w:p w:rsidR="0091210E" w:rsidRPr="00577000" w:rsidRDefault="0091210E" w:rsidP="0091210E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7000">
        <w:rPr>
          <w:rFonts w:ascii="Times New Roman" w:hAnsi="Times New Roman" w:cs="Times New Roman"/>
          <w:bCs/>
          <w:sz w:val="28"/>
          <w:szCs w:val="28"/>
        </w:rPr>
        <w:t xml:space="preserve">Всего в России за 10 месяцев этого года выдано более 86,25 млн выписок. За аналогичный период прошлого года было выдано немногим более 62,12 млн выписок. </w:t>
      </w:r>
    </w:p>
    <w:p w:rsidR="0091210E" w:rsidRPr="00577000" w:rsidRDefault="0091210E" w:rsidP="0091210E">
      <w:pPr>
        <w:spacing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77000">
        <w:rPr>
          <w:rFonts w:ascii="Times New Roman" w:hAnsi="Times New Roman" w:cs="Times New Roman"/>
          <w:iCs/>
          <w:sz w:val="28"/>
          <w:szCs w:val="28"/>
        </w:rPr>
        <w:t xml:space="preserve">Наиболее востребован физическими и юридическими лицами электронный формат выдачи сведений: более 1,4 млн выписок от общего объема выписок, выданных в регионе за указанный период. </w:t>
      </w:r>
      <w:r w:rsidRPr="005770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1210E" w:rsidRDefault="0091210E" w:rsidP="0091210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Лидерами среди регионов по предоставлению сведений в электронном формате стали Москва (почти 4,3 млн сведений), Московская область (около 4,1 млн сведений), Санкт-Петербург (около 3,9 млн сведений), Республика Башкортостан (2,1 млн).</w:t>
      </w:r>
    </w:p>
    <w:p w:rsidR="0091210E" w:rsidRDefault="0091210E" w:rsidP="0091210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Самый популярный вид выписки – о правах отдельного лица на имеющиеся у него объекты недвижимости: за 10 месяцев в регионе выдано порядка 285 тыс. выписок. Также за указанный период выдано более 240 тыс. сведений</w:t>
      </w:r>
      <w:r w:rsidRPr="00211E5B">
        <w:rPr>
          <w:rFonts w:ascii="Times New Roman" w:hAnsi="Times New Roman" w:cs="Times New Roman"/>
          <w:sz w:val="28"/>
          <w:szCs w:val="28"/>
        </w:rPr>
        <w:t xml:space="preserve"> </w:t>
      </w:r>
      <w:r w:rsidRPr="00E87EC5">
        <w:rPr>
          <w:rFonts w:ascii="Times New Roman" w:hAnsi="Times New Roman" w:cs="Times New Roman"/>
          <w:sz w:val="28"/>
          <w:szCs w:val="28"/>
        </w:rPr>
        <w:t>об основных характеристиках и зарегистрированных</w:t>
      </w:r>
      <w:r>
        <w:rPr>
          <w:rFonts w:ascii="Times New Roman" w:hAnsi="Times New Roman" w:cs="Times New Roman"/>
          <w:sz w:val="28"/>
          <w:szCs w:val="28"/>
        </w:rPr>
        <w:t xml:space="preserve"> правах на объект недвижимости. Кроме того, за 10 месяцев 2019 года региональная Кадастровая палата выдала более 124 тыс. кадастровых планов территории.</w:t>
      </w:r>
    </w:p>
    <w:p w:rsidR="0091210E" w:rsidRDefault="0091210E" w:rsidP="0091210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Напомним, с</w:t>
      </w:r>
      <w:r w:rsidRPr="003327C8">
        <w:rPr>
          <w:rFonts w:ascii="Times New Roman" w:hAnsi="Times New Roman" w:cs="Times New Roman"/>
          <w:sz w:val="28"/>
          <w:szCs w:val="28"/>
        </w:rPr>
        <w:t xml:space="preserve"> 2017 года выписка из </w:t>
      </w:r>
      <w:r>
        <w:rPr>
          <w:rFonts w:ascii="Times New Roman" w:hAnsi="Times New Roman" w:cs="Times New Roman"/>
          <w:sz w:val="28"/>
          <w:szCs w:val="28"/>
        </w:rPr>
        <w:t>ЕГРН</w:t>
      </w:r>
      <w:r w:rsidRPr="003327C8">
        <w:rPr>
          <w:rFonts w:ascii="Times New Roman" w:hAnsi="Times New Roman" w:cs="Times New Roman"/>
          <w:sz w:val="28"/>
          <w:szCs w:val="28"/>
        </w:rPr>
        <w:t xml:space="preserve"> – единственный документ, подтверждающий право собственности на объект недвижимости. Чаще всего выписки из реестра недвижимости используются для подтверждения права собственности при проведении сделок с недвижимостью, для определения налоговых обязательств </w:t>
      </w:r>
      <w:r>
        <w:rPr>
          <w:rFonts w:ascii="Times New Roman" w:hAnsi="Times New Roman" w:cs="Times New Roman"/>
          <w:sz w:val="28"/>
          <w:szCs w:val="28"/>
        </w:rPr>
        <w:t>собственника</w:t>
      </w:r>
      <w:r w:rsidRPr="003327C8">
        <w:rPr>
          <w:rFonts w:ascii="Times New Roman" w:hAnsi="Times New Roman" w:cs="Times New Roman"/>
          <w:sz w:val="28"/>
          <w:szCs w:val="28"/>
        </w:rPr>
        <w:t xml:space="preserve">, при открытии наследства, </w:t>
      </w:r>
      <w:r w:rsidRPr="003327C8">
        <w:rPr>
          <w:rFonts w:ascii="Times New Roman" w:hAnsi="Times New Roman" w:cs="Times New Roman"/>
          <w:sz w:val="28"/>
          <w:szCs w:val="28"/>
        </w:rPr>
        <w:lastRenderedPageBreak/>
        <w:t xml:space="preserve">оспаривания сделок в судебном порядке, для использования объекта в качестве залога, при подготовке процедуры дарения или оформлении завещания и т.д. </w:t>
      </w:r>
    </w:p>
    <w:p w:rsidR="0091210E" w:rsidRDefault="0091210E" w:rsidP="0091210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6519">
        <w:rPr>
          <w:rFonts w:ascii="Times New Roman" w:hAnsi="Times New Roman" w:cs="Times New Roman"/>
          <w:sz w:val="28"/>
          <w:szCs w:val="28"/>
        </w:rPr>
        <w:t xml:space="preserve">Закон </w:t>
      </w:r>
      <w:r>
        <w:rPr>
          <w:rFonts w:ascii="Times New Roman" w:hAnsi="Times New Roman" w:cs="Times New Roman"/>
          <w:sz w:val="28"/>
          <w:szCs w:val="28"/>
        </w:rPr>
        <w:t>«</w:t>
      </w:r>
      <w:hyperlink r:id="rId5" w:history="1">
        <w:r w:rsidRPr="00BF22FC">
          <w:rPr>
            <w:rStyle w:val="a5"/>
            <w:rFonts w:ascii="Times New Roman" w:hAnsi="Times New Roman" w:cs="Times New Roman"/>
            <w:sz w:val="28"/>
            <w:szCs w:val="28"/>
          </w:rPr>
          <w:t>О государственной регистрации недвижимости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426519">
        <w:rPr>
          <w:rFonts w:ascii="Times New Roman" w:hAnsi="Times New Roman" w:cs="Times New Roman"/>
          <w:sz w:val="28"/>
          <w:szCs w:val="28"/>
        </w:rPr>
        <w:t xml:space="preserve">предусматривает возможность получения общедоступной информации об объектах недвижимости по запросам любых лиц.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265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такой </w:t>
      </w:r>
      <w:r w:rsidRPr="00426519">
        <w:rPr>
          <w:rFonts w:ascii="Times New Roman" w:hAnsi="Times New Roman" w:cs="Times New Roman"/>
          <w:sz w:val="28"/>
          <w:szCs w:val="28"/>
        </w:rPr>
        <w:t>информации относятся сведения об основных характеристиках и зарегистрированных правах на объект, а также сведения о переходе прав</w:t>
      </w:r>
      <w:r>
        <w:rPr>
          <w:rFonts w:ascii="Times New Roman" w:hAnsi="Times New Roman" w:cs="Times New Roman"/>
          <w:sz w:val="28"/>
          <w:szCs w:val="28"/>
        </w:rPr>
        <w:t>. Л</w:t>
      </w:r>
      <w:r w:rsidRPr="00426519">
        <w:rPr>
          <w:rFonts w:ascii="Times New Roman" w:hAnsi="Times New Roman" w:cs="Times New Roman"/>
          <w:sz w:val="28"/>
          <w:szCs w:val="28"/>
        </w:rPr>
        <w:t>юбой человек может запросить из ЕГРН информацию о том, кому принадлежит конкретный объект недвижимости, сколько раз этот объект был предметом сделок, каковы характеристики объекта, есть ли обременения.</w:t>
      </w:r>
      <w:r w:rsidRPr="003133E3">
        <w:t xml:space="preserve"> </w:t>
      </w:r>
      <w:r w:rsidRPr="003133E3">
        <w:rPr>
          <w:rFonts w:ascii="Times New Roman" w:hAnsi="Times New Roman" w:cs="Times New Roman"/>
          <w:sz w:val="28"/>
          <w:szCs w:val="28"/>
        </w:rPr>
        <w:t xml:space="preserve">Важно отметить, что в рамках выдачи общедоступной информации у третьих лиц не окажутся персональные данные собственников.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975B9" w:rsidRPr="006F7A2D" w:rsidRDefault="003865E2" w:rsidP="006F7A2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65E2">
        <w:rPr>
          <w:rFonts w:ascii="Times New Roman" w:hAnsi="Times New Roman" w:cs="Times New Roman"/>
          <w:color w:val="000000"/>
          <w:sz w:val="28"/>
          <w:szCs w:val="28"/>
        </w:rPr>
        <w:t>Граждане могут получить выписку из ЕГРН посредством электронных сервисов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сайте </w:t>
      </w:r>
      <w:hyperlink r:id="rId6" w:history="1">
        <w:r w:rsidRPr="003865E2">
          <w:rPr>
            <w:rStyle w:val="a5"/>
            <w:rFonts w:ascii="Times New Roman" w:hAnsi="Times New Roman" w:cs="Times New Roman"/>
            <w:sz w:val="28"/>
            <w:szCs w:val="28"/>
          </w:rPr>
          <w:t>Росреестра</w:t>
        </w:r>
      </w:hyperlink>
      <w:r w:rsidRPr="003865E2">
        <w:rPr>
          <w:rFonts w:ascii="Times New Roman" w:hAnsi="Times New Roman" w:cs="Times New Roman"/>
          <w:color w:val="000000"/>
          <w:sz w:val="28"/>
          <w:szCs w:val="28"/>
        </w:rPr>
        <w:t>, почтов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3865E2">
        <w:rPr>
          <w:rFonts w:ascii="Times New Roman" w:hAnsi="Times New Roman" w:cs="Times New Roman"/>
          <w:color w:val="000000"/>
          <w:sz w:val="28"/>
          <w:szCs w:val="28"/>
        </w:rPr>
        <w:t xml:space="preserve"> отправлени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3865E2">
        <w:rPr>
          <w:rFonts w:ascii="Times New Roman" w:hAnsi="Times New Roman" w:cs="Times New Roman"/>
          <w:color w:val="000000"/>
          <w:sz w:val="28"/>
          <w:szCs w:val="28"/>
        </w:rPr>
        <w:t xml:space="preserve">, а также через запрос в </w:t>
      </w:r>
      <w:hyperlink r:id="rId7" w:history="1">
        <w:r w:rsidRPr="003865E2">
          <w:rPr>
            <w:rStyle w:val="a5"/>
            <w:rFonts w:ascii="Times New Roman" w:hAnsi="Times New Roman" w:cs="Times New Roman"/>
            <w:sz w:val="28"/>
            <w:szCs w:val="28"/>
          </w:rPr>
          <w:t>МФЦ</w:t>
        </w:r>
      </w:hyperlink>
      <w:r w:rsidRPr="003865E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975B9" w:rsidRPr="008975B9" w:rsidRDefault="008975B9" w:rsidP="008975B9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975B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Материал п</w:t>
      </w:r>
      <w:r w:rsidR="0091210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одготовле</w:t>
      </w:r>
      <w:r w:rsidRPr="008975B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 пресс-службой Кадастровой палаты по Новосибирской области.</w:t>
      </w:r>
    </w:p>
    <w:p w:rsidR="00052C0C" w:rsidRDefault="00052C0C" w:rsidP="00052C0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35AA8" w:rsidRPr="001C0B99" w:rsidRDefault="00235AA8" w:rsidP="00235AA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1585" w:rsidRDefault="00411585" w:rsidP="00411585">
      <w:pPr>
        <w:shd w:val="clear" w:color="auto" w:fill="FFFFFF"/>
        <w:spacing w:after="225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2C0C" w:rsidRDefault="00052C0C" w:rsidP="00680FE4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91210E" w:rsidRDefault="0091210E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6F7A2D" w:rsidRDefault="006F7A2D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14706C" w:rsidRDefault="0014706C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Контакты для СМИ </w:t>
      </w:r>
    </w:p>
    <w:p w:rsidR="002D0349" w:rsidRPr="0014706C" w:rsidRDefault="00C22573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Т</w:t>
      </w:r>
      <w:r w:rsidR="002D0349"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ел.</w:t>
      </w:r>
      <w:r w:rsid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:</w:t>
      </w:r>
      <w:r w:rsidR="002D0349"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8(383)349-95-69, доб. 2100</w:t>
      </w:r>
    </w:p>
    <w:p w:rsidR="002D0349" w:rsidRPr="0014706C" w:rsidRDefault="00DC7495" w:rsidP="0016474B">
      <w:pPr>
        <w:spacing w:before="100" w:beforeAutospacing="1" w:after="100" w:afterAutospacing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press</w:t>
        </w:r>
        <w:bookmarkStart w:id="0" w:name="_GoBack"/>
        <w:bookmarkEnd w:id="0"/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C22573" w:rsidRPr="00C22573">
          <w:rPr>
            <w:rStyle w:val="a5"/>
            <w:rFonts w:ascii="Times New Roman" w:hAnsi="Times New Roman" w:cs="Times New Roman"/>
            <w:sz w:val="24"/>
            <w:szCs w:val="24"/>
          </w:rPr>
          <w:t>54.</w:t>
        </w:r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kadastr</w:t>
        </w:r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sectPr w:rsidR="002D0349" w:rsidRPr="0014706C" w:rsidSect="00146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1CE"/>
    <w:rsid w:val="0004179E"/>
    <w:rsid w:val="00052C0C"/>
    <w:rsid w:val="00136AC6"/>
    <w:rsid w:val="00146DC6"/>
    <w:rsid w:val="0014706C"/>
    <w:rsid w:val="0016474B"/>
    <w:rsid w:val="00192F71"/>
    <w:rsid w:val="001F515E"/>
    <w:rsid w:val="00233F0F"/>
    <w:rsid w:val="00235AA8"/>
    <w:rsid w:val="002726C2"/>
    <w:rsid w:val="00296A1C"/>
    <w:rsid w:val="002D0349"/>
    <w:rsid w:val="00313D6C"/>
    <w:rsid w:val="003865E2"/>
    <w:rsid w:val="003D275B"/>
    <w:rsid w:val="00411585"/>
    <w:rsid w:val="00443C77"/>
    <w:rsid w:val="00641686"/>
    <w:rsid w:val="00680FE4"/>
    <w:rsid w:val="006F7A2D"/>
    <w:rsid w:val="007671CE"/>
    <w:rsid w:val="008975B9"/>
    <w:rsid w:val="008E109D"/>
    <w:rsid w:val="00904919"/>
    <w:rsid w:val="0091210E"/>
    <w:rsid w:val="009154AC"/>
    <w:rsid w:val="00957EB9"/>
    <w:rsid w:val="00A05B40"/>
    <w:rsid w:val="00A6180E"/>
    <w:rsid w:val="00A77714"/>
    <w:rsid w:val="00AF0590"/>
    <w:rsid w:val="00BB4C3D"/>
    <w:rsid w:val="00C22573"/>
    <w:rsid w:val="00C613BF"/>
    <w:rsid w:val="00CD2DA2"/>
    <w:rsid w:val="00D4163C"/>
    <w:rsid w:val="00DA66D0"/>
    <w:rsid w:val="00DC7495"/>
    <w:rsid w:val="00E32699"/>
    <w:rsid w:val="00E95F7A"/>
    <w:rsid w:val="00EC4ECA"/>
    <w:rsid w:val="00F25B58"/>
    <w:rsid w:val="00F37CE2"/>
    <w:rsid w:val="00F62A01"/>
    <w:rsid w:val="00F66DB4"/>
    <w:rsid w:val="00FD1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54.kadastr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fc-nso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ru/site/" TargetMode="External"/><Relationship Id="rId5" Type="http://schemas.openxmlformats.org/officeDocument/2006/relationships/hyperlink" Target="http://www.consultant.ru/document/cons_doc_LAW_182661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Sidorova_LV</cp:lastModifiedBy>
  <cp:revision>11</cp:revision>
  <dcterms:created xsi:type="dcterms:W3CDTF">2019-08-30T12:26:00Z</dcterms:created>
  <dcterms:modified xsi:type="dcterms:W3CDTF">2019-12-02T03:44:00Z</dcterms:modified>
</cp:coreProperties>
</file>