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D60" w:rsidRPr="008B3D60" w:rsidRDefault="008B3D60" w:rsidP="008B3D60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>АДМИНИСТРАЦИЯ</w:t>
      </w:r>
    </w:p>
    <w:p w:rsidR="008B3D60" w:rsidRPr="008B3D60" w:rsidRDefault="008B3D60" w:rsidP="008B3D60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КОНЕВСКОГО СЕЛЬСОВЕТА </w:t>
      </w:r>
    </w:p>
    <w:p w:rsidR="008B3D60" w:rsidRPr="008B3D60" w:rsidRDefault="008B3D60" w:rsidP="008B3D60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КРАСНОЗЕРСКОГО РАЙОНА НОВОСИБИРСКОЙ ОБЛАСТИ</w:t>
      </w:r>
    </w:p>
    <w:p w:rsidR="008B3D60" w:rsidRPr="008B3D60" w:rsidRDefault="008B3D60" w:rsidP="008B3D60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3D60" w:rsidRPr="008B3D60" w:rsidRDefault="008B3D60" w:rsidP="008B3D60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>РАСПОРЯЖЕНИЕ</w:t>
      </w:r>
    </w:p>
    <w:p w:rsidR="008B3D60" w:rsidRPr="008B3D60" w:rsidRDefault="008B3D60" w:rsidP="008B3D60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3D60" w:rsidRPr="008B3D60" w:rsidRDefault="008B3D60" w:rsidP="008B3D60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>С. Конево</w:t>
      </w:r>
    </w:p>
    <w:p w:rsidR="008B3D60" w:rsidRPr="008B3D60" w:rsidRDefault="008B3D60" w:rsidP="008B3D60">
      <w:pPr>
        <w:widowControl/>
        <w:suppressAutoHyphens/>
        <w:autoSpaceDE/>
        <w:autoSpaceDN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3D60" w:rsidRPr="008B3D60" w:rsidRDefault="008B3D60" w:rsidP="008B3D60">
      <w:pPr>
        <w:widowControl/>
        <w:suppressAutoHyphens/>
        <w:autoSpaceDE/>
        <w:autoSpaceDN/>
        <w:ind w:right="-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>от  28.12.2024                                                                                                        № 26</w:t>
      </w:r>
    </w:p>
    <w:p w:rsidR="008B3D60" w:rsidRPr="008B3D60" w:rsidRDefault="008B3D60" w:rsidP="008B3D60">
      <w:pPr>
        <w:widowControl/>
        <w:suppressAutoHyphens/>
        <w:autoSpaceDE/>
        <w:autoSpaceDN/>
        <w:ind w:right="-6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3D60" w:rsidRPr="008B3D60" w:rsidRDefault="008B3D60" w:rsidP="008B3D60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 утверждении плана проверки обязательных требований, содержащихся в нормативно правовых актах </w:t>
      </w:r>
      <w:proofErr w:type="spellStart"/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Коневского</w:t>
      </w:r>
      <w:proofErr w:type="spellEnd"/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Краснозерского района  Новосибирской области на 2025 год.</w:t>
      </w:r>
    </w:p>
    <w:p w:rsidR="008B3D60" w:rsidRPr="008B3D60" w:rsidRDefault="008B3D60" w:rsidP="008B3D60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8B3D60" w:rsidRPr="008B3D60" w:rsidRDefault="008B3D60" w:rsidP="008B3D60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3D60" w:rsidRPr="008B3D60" w:rsidRDefault="008B3D60" w:rsidP="008B3D60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</w:t>
      </w:r>
      <w:proofErr w:type="gramStart"/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 Законом Новосибирской области от 31.07.2020 № 247-ФЗ «Об обязательных требованиях в Российской Федерации», решением 41 сессии совета депутатов </w:t>
      </w:r>
      <w:proofErr w:type="spellStart"/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Коневского</w:t>
      </w:r>
      <w:proofErr w:type="spellEnd"/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от 28.08.2023 № 41-5 «Об утверждении Порядка установления и оценки применения обязательных требований, содержащихся в муниципальных нормативных правовых актах </w:t>
      </w:r>
      <w:proofErr w:type="spellStart"/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Коневского</w:t>
      </w:r>
      <w:proofErr w:type="spellEnd"/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Краснозерского района Новосибирской области» администрация </w:t>
      </w:r>
      <w:proofErr w:type="spellStart"/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Коневского</w:t>
      </w:r>
      <w:proofErr w:type="spellEnd"/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Краснозерского района Новосибирской области:</w:t>
      </w:r>
      <w:proofErr w:type="gramEnd"/>
    </w:p>
    <w:p w:rsidR="008B3D60" w:rsidRPr="008B3D60" w:rsidRDefault="008B3D60" w:rsidP="008B3D60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1. Утвердить план проверки обязательных требований, содержащихся в нормативных правовых актах </w:t>
      </w:r>
      <w:proofErr w:type="spellStart"/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Коневского</w:t>
      </w:r>
      <w:proofErr w:type="spellEnd"/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 Краснозерского района  Новосибирской области на 2025 год, согласно Приложению к настоящему постановлению. </w:t>
      </w:r>
    </w:p>
    <w:p w:rsidR="008B3D60" w:rsidRPr="008B3D60" w:rsidRDefault="008B3D60" w:rsidP="008B3D60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2. </w:t>
      </w:r>
      <w:proofErr w:type="gramStart"/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Контроль за</w:t>
      </w:r>
      <w:proofErr w:type="gramEnd"/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исполнением настоящего распоряжения оставляю за собой. </w:t>
      </w:r>
    </w:p>
    <w:p w:rsidR="008B3D60" w:rsidRPr="008B3D60" w:rsidRDefault="008B3D60" w:rsidP="008B3D60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3D60" w:rsidRPr="008B3D60" w:rsidRDefault="008B3D60" w:rsidP="008B3D60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8B3D60" w:rsidRPr="008B3D60" w:rsidRDefault="008B3D60" w:rsidP="008B3D60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Глава </w:t>
      </w:r>
      <w:proofErr w:type="spellStart"/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>Коневского</w:t>
      </w:r>
      <w:proofErr w:type="spellEnd"/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сельсовета </w:t>
      </w:r>
    </w:p>
    <w:p w:rsidR="008B3D60" w:rsidRPr="008B3D60" w:rsidRDefault="008B3D60" w:rsidP="008B3D60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Краснозерского района</w:t>
      </w:r>
    </w:p>
    <w:p w:rsidR="008B3D60" w:rsidRPr="008B3D60" w:rsidRDefault="008B3D60" w:rsidP="008B3D60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B3D6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Новосибирской области                                                                        С. В. Гутов </w:t>
      </w:r>
    </w:p>
    <w:p w:rsidR="008B3D60" w:rsidRPr="008B3D60" w:rsidRDefault="008B3D60" w:rsidP="008B3D60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B3D60" w:rsidRPr="008B3D60" w:rsidRDefault="008B3D60" w:rsidP="008B3D60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B3D60" w:rsidRPr="008B3D60" w:rsidRDefault="008B3D60" w:rsidP="008B3D60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B3D60" w:rsidRPr="008B3D60" w:rsidRDefault="008B3D60" w:rsidP="008B3D60">
      <w:pPr>
        <w:widowControl/>
        <w:suppressAutoHyphens/>
        <w:autoSpaceDE/>
        <w:autoSpaceDN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B3D60" w:rsidRPr="008B3D60" w:rsidRDefault="008B3D60" w:rsidP="008B3D60">
      <w:pPr>
        <w:widowControl/>
        <w:autoSpaceDE/>
        <w:autoSpaceDN/>
        <w:spacing w:line="30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:rsidR="008B3D60" w:rsidRPr="008B3D60" w:rsidRDefault="008B3D60" w:rsidP="008B3D60">
      <w:pPr>
        <w:widowControl/>
        <w:autoSpaceDE/>
        <w:autoSpaceDN/>
        <w:spacing w:line="300" w:lineRule="auto"/>
        <w:ind w:firstLine="720"/>
        <w:rPr>
          <w:rFonts w:ascii="Times New Roman" w:eastAsia="Times New Roman" w:hAnsi="Times New Roman" w:cs="Times New Roman"/>
          <w:lang w:eastAsia="ru-RU"/>
        </w:rPr>
      </w:pPr>
    </w:p>
    <w:p w:rsidR="008B3D60" w:rsidRPr="008B3D60" w:rsidRDefault="008B3D60" w:rsidP="008B3D60">
      <w:pPr>
        <w:widowControl/>
        <w:autoSpaceDE/>
        <w:autoSpaceDN/>
        <w:spacing w:line="300" w:lineRule="auto"/>
        <w:ind w:firstLine="720"/>
        <w:rPr>
          <w:rFonts w:ascii="Times New Roman" w:eastAsia="Times New Roman" w:hAnsi="Times New Roman" w:cs="Times New Roman"/>
          <w:lang w:eastAsia="ru-RU"/>
        </w:rPr>
        <w:sectPr w:rsidR="008B3D60" w:rsidRPr="008B3D60" w:rsidSect="00627393">
          <w:pgSz w:w="11906" w:h="16838"/>
          <w:pgMar w:top="568" w:right="567" w:bottom="851" w:left="1418" w:header="709" w:footer="709" w:gutter="0"/>
          <w:cols w:space="708"/>
          <w:docGrid w:linePitch="360"/>
        </w:sectPr>
      </w:pPr>
    </w:p>
    <w:p w:rsidR="008B3D60" w:rsidRPr="008B3D60" w:rsidRDefault="008B3D60" w:rsidP="008B3D60">
      <w:pPr>
        <w:widowControl/>
        <w:tabs>
          <w:tab w:val="left" w:pos="9355"/>
        </w:tabs>
        <w:autoSpaceDE/>
        <w:autoSpaceDN/>
        <w:ind w:right="-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D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ПРИЛОЖЕНИЕ</w:t>
      </w:r>
    </w:p>
    <w:p w:rsidR="008B3D60" w:rsidRPr="008B3D60" w:rsidRDefault="008B3D60" w:rsidP="008B3D60">
      <w:pPr>
        <w:widowControl/>
        <w:tabs>
          <w:tab w:val="left" w:pos="9639"/>
        </w:tabs>
        <w:autoSpaceDE/>
        <w:autoSpaceDN/>
        <w:ind w:right="-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распоряжению администрации </w:t>
      </w:r>
    </w:p>
    <w:p w:rsidR="008B3D60" w:rsidRPr="008B3D60" w:rsidRDefault="008B3D60" w:rsidP="008B3D60">
      <w:pPr>
        <w:widowControl/>
        <w:tabs>
          <w:tab w:val="left" w:pos="9355"/>
        </w:tabs>
        <w:autoSpaceDE/>
        <w:autoSpaceDN/>
        <w:ind w:right="-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B3D60">
        <w:rPr>
          <w:rFonts w:ascii="Times New Roman" w:eastAsia="Times New Roman" w:hAnsi="Times New Roman" w:cs="Times New Roman"/>
          <w:sz w:val="24"/>
          <w:szCs w:val="24"/>
        </w:rPr>
        <w:t>Коневского</w:t>
      </w:r>
      <w:proofErr w:type="spellEnd"/>
      <w:r w:rsidRPr="008B3D60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8B3D6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Краснозерского  района Новосибирской области</w:t>
      </w:r>
    </w:p>
    <w:p w:rsidR="008B3D60" w:rsidRPr="008B3D60" w:rsidRDefault="008B3D60" w:rsidP="008B3D60">
      <w:pPr>
        <w:widowControl/>
        <w:tabs>
          <w:tab w:val="left" w:pos="9355"/>
        </w:tabs>
        <w:autoSpaceDE/>
        <w:autoSpaceDN/>
        <w:ind w:right="-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3D6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28.12.2024  №  26</w:t>
      </w:r>
    </w:p>
    <w:p w:rsidR="008B3D60" w:rsidRPr="008B3D60" w:rsidRDefault="008B3D60" w:rsidP="008B3D60">
      <w:pPr>
        <w:widowControl/>
        <w:tabs>
          <w:tab w:val="left" w:pos="9355"/>
        </w:tabs>
        <w:autoSpaceDE/>
        <w:autoSpaceDN/>
        <w:ind w:right="-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3D60" w:rsidRPr="008B3D60" w:rsidRDefault="008B3D60" w:rsidP="008B3D60">
      <w:pPr>
        <w:widowControl/>
        <w:tabs>
          <w:tab w:val="left" w:pos="9355"/>
        </w:tabs>
        <w:autoSpaceDE/>
        <w:autoSpaceDN/>
        <w:ind w:right="-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D60">
        <w:rPr>
          <w:rFonts w:ascii="Times New Roman" w:eastAsia="Times New Roman" w:hAnsi="Times New Roman" w:cs="Times New Roman"/>
          <w:sz w:val="26"/>
          <w:szCs w:val="26"/>
          <w:lang w:eastAsia="ru-RU"/>
        </w:rPr>
        <w:t>План</w:t>
      </w:r>
    </w:p>
    <w:p w:rsidR="008B3D60" w:rsidRPr="008B3D60" w:rsidRDefault="008B3D60" w:rsidP="008B3D60">
      <w:pPr>
        <w:widowControl/>
        <w:tabs>
          <w:tab w:val="left" w:pos="9355"/>
        </w:tabs>
        <w:autoSpaceDE/>
        <w:autoSpaceDN/>
        <w:ind w:right="-6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3D6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проверки обязательных требований, содержащихся в нормативно правовых актах </w:t>
      </w:r>
      <w:proofErr w:type="spellStart"/>
      <w:r w:rsidRPr="008B3D60">
        <w:rPr>
          <w:rFonts w:ascii="Times New Roman" w:eastAsia="Times New Roman" w:hAnsi="Times New Roman" w:cs="Times New Roman"/>
          <w:sz w:val="24"/>
          <w:szCs w:val="24"/>
        </w:rPr>
        <w:t>Коневского</w:t>
      </w:r>
      <w:proofErr w:type="spellEnd"/>
      <w:r w:rsidRPr="008B3D60">
        <w:rPr>
          <w:rFonts w:ascii="Times New Roman" w:eastAsia="Times New Roman" w:hAnsi="Times New Roman" w:cs="Times New Roman"/>
          <w:sz w:val="24"/>
          <w:szCs w:val="24"/>
        </w:rPr>
        <w:t xml:space="preserve"> сельсовета </w:t>
      </w:r>
      <w:r w:rsidRPr="008B3D60">
        <w:rPr>
          <w:rFonts w:ascii="Times New Roman" w:eastAsia="Times New Roman" w:hAnsi="Times New Roman" w:cs="Times New Roman"/>
          <w:sz w:val="26"/>
          <w:szCs w:val="26"/>
          <w:lang w:eastAsia="ru-RU"/>
        </w:rPr>
        <w:t>Краснозерского района  Новосибирской области на 2025 год.</w:t>
      </w:r>
    </w:p>
    <w:tbl>
      <w:tblPr>
        <w:tblW w:w="13620" w:type="dxa"/>
        <w:tblInd w:w="9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5290"/>
        <w:gridCol w:w="1683"/>
        <w:gridCol w:w="2499"/>
        <w:gridCol w:w="3614"/>
      </w:tblGrid>
      <w:tr w:rsidR="008B3D60" w:rsidRPr="008B3D60" w:rsidTr="00FD328B">
        <w:tc>
          <w:tcPr>
            <w:tcW w:w="534" w:type="dxa"/>
            <w:shd w:val="clear" w:color="auto" w:fill="auto"/>
          </w:tcPr>
          <w:p w:rsidR="008B3D60" w:rsidRPr="008B3D60" w:rsidRDefault="008B3D60" w:rsidP="008B3D60">
            <w:pPr>
              <w:widowControl/>
              <w:tabs>
                <w:tab w:val="left" w:pos="709"/>
                <w:tab w:val="left" w:pos="8820"/>
                <w:tab w:val="left" w:pos="9638"/>
                <w:tab w:val="left" w:pos="9720"/>
              </w:tabs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D6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  <w:r w:rsidRPr="008B3D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№</w:t>
            </w:r>
          </w:p>
          <w:p w:rsidR="008B3D60" w:rsidRPr="008B3D60" w:rsidRDefault="008B3D60" w:rsidP="008B3D60">
            <w:pPr>
              <w:widowControl/>
              <w:tabs>
                <w:tab w:val="left" w:pos="709"/>
                <w:tab w:val="left" w:pos="8820"/>
                <w:tab w:val="left" w:pos="9638"/>
                <w:tab w:val="left" w:pos="9720"/>
              </w:tabs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gramStart"/>
            <w:r w:rsidRPr="008B3D60">
              <w:rPr>
                <w:rFonts w:ascii="Times New Roman" w:eastAsia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8B3D60">
              <w:rPr>
                <w:rFonts w:ascii="Times New Roman" w:eastAsia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5290" w:type="dxa"/>
            <w:shd w:val="clear" w:color="auto" w:fill="auto"/>
          </w:tcPr>
          <w:p w:rsidR="008B3D60" w:rsidRPr="008B3D60" w:rsidRDefault="008B3D60" w:rsidP="008B3D60">
            <w:pPr>
              <w:widowControl/>
              <w:tabs>
                <w:tab w:val="left" w:pos="709"/>
                <w:tab w:val="left" w:pos="8820"/>
                <w:tab w:val="left" w:pos="9638"/>
                <w:tab w:val="left" w:pos="9720"/>
              </w:tabs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D60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муниципального нормативного правового акта, содержащего обязательные требования</w:t>
            </w:r>
          </w:p>
        </w:tc>
        <w:tc>
          <w:tcPr>
            <w:tcW w:w="1683" w:type="dxa"/>
            <w:shd w:val="clear" w:color="auto" w:fill="auto"/>
          </w:tcPr>
          <w:p w:rsidR="008B3D60" w:rsidRPr="008B3D60" w:rsidRDefault="008B3D60" w:rsidP="008B3D60">
            <w:pPr>
              <w:widowControl/>
              <w:tabs>
                <w:tab w:val="left" w:pos="709"/>
                <w:tab w:val="left" w:pos="8820"/>
                <w:tab w:val="left" w:pos="9638"/>
                <w:tab w:val="left" w:pos="9720"/>
              </w:tabs>
              <w:autoSpaceDE/>
              <w:autoSpaceDN/>
              <w:spacing w:line="300" w:lineRule="auto"/>
              <w:ind w:firstLine="12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D60">
              <w:rPr>
                <w:rFonts w:ascii="Times New Roman" w:eastAsia="Times New Roman" w:hAnsi="Times New Roman" w:cs="Times New Roman"/>
                <w:sz w:val="26"/>
                <w:szCs w:val="26"/>
              </w:rPr>
              <w:t>Срок проведения оценки применения обязательных требований</w:t>
            </w:r>
          </w:p>
        </w:tc>
        <w:tc>
          <w:tcPr>
            <w:tcW w:w="2499" w:type="dxa"/>
            <w:shd w:val="clear" w:color="auto" w:fill="auto"/>
          </w:tcPr>
          <w:p w:rsidR="008B3D60" w:rsidRPr="008B3D60" w:rsidRDefault="008B3D60" w:rsidP="008B3D60">
            <w:pPr>
              <w:widowControl/>
              <w:tabs>
                <w:tab w:val="left" w:pos="709"/>
                <w:tab w:val="left" w:pos="8820"/>
                <w:tab w:val="left" w:pos="9638"/>
                <w:tab w:val="left" w:pos="9720"/>
              </w:tabs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D60">
              <w:rPr>
                <w:rFonts w:ascii="Times New Roman" w:eastAsia="Times New Roman" w:hAnsi="Times New Roman" w:cs="Times New Roman"/>
                <w:sz w:val="26"/>
                <w:szCs w:val="26"/>
              </w:rPr>
              <w:t>Период проведения публичного обсуждения муниципального нормативного правового акта, содержащего обязательные требования</w:t>
            </w:r>
          </w:p>
        </w:tc>
        <w:tc>
          <w:tcPr>
            <w:tcW w:w="3614" w:type="dxa"/>
            <w:shd w:val="clear" w:color="auto" w:fill="auto"/>
          </w:tcPr>
          <w:p w:rsidR="008B3D60" w:rsidRPr="008B3D60" w:rsidRDefault="008B3D60" w:rsidP="008B3D60">
            <w:pPr>
              <w:widowControl/>
              <w:tabs>
                <w:tab w:val="left" w:pos="709"/>
                <w:tab w:val="left" w:pos="8820"/>
                <w:tab w:val="left" w:pos="9638"/>
                <w:tab w:val="left" w:pos="9720"/>
              </w:tabs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D60">
              <w:rPr>
                <w:rFonts w:ascii="Times New Roman" w:eastAsia="Times New Roman" w:hAnsi="Times New Roman" w:cs="Times New Roman"/>
                <w:sz w:val="26"/>
                <w:szCs w:val="26"/>
              </w:rPr>
              <w:t>Подготовка заключения об оценке применения обязательных требовани</w:t>
            </w:r>
            <w:proofErr w:type="gramStart"/>
            <w:r w:rsidRPr="008B3D60">
              <w:rPr>
                <w:rFonts w:ascii="Times New Roman" w:eastAsia="Times New Roman" w:hAnsi="Times New Roman" w:cs="Times New Roman"/>
                <w:sz w:val="26"/>
                <w:szCs w:val="26"/>
              </w:rPr>
              <w:t>й(</w:t>
            </w:r>
            <w:proofErr w:type="spellStart"/>
            <w:proofErr w:type="gramEnd"/>
            <w:r w:rsidRPr="008B3D60">
              <w:rPr>
                <w:rFonts w:ascii="Times New Roman" w:eastAsia="Times New Roman" w:hAnsi="Times New Roman" w:cs="Times New Roman"/>
                <w:sz w:val="26"/>
                <w:szCs w:val="26"/>
              </w:rPr>
              <w:t>далеее</w:t>
            </w:r>
            <w:proofErr w:type="spellEnd"/>
            <w:r w:rsidRPr="008B3D60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–заключение) и принятие решения о необходимости продления срока действия обязательных требований или о прекращении их действия </w:t>
            </w:r>
          </w:p>
        </w:tc>
      </w:tr>
      <w:tr w:rsidR="008B3D60" w:rsidRPr="008B3D60" w:rsidTr="00FD328B">
        <w:trPr>
          <w:trHeight w:val="70"/>
        </w:trPr>
        <w:tc>
          <w:tcPr>
            <w:tcW w:w="534" w:type="dxa"/>
            <w:shd w:val="clear" w:color="auto" w:fill="auto"/>
          </w:tcPr>
          <w:p w:rsidR="008B3D60" w:rsidRPr="008B3D60" w:rsidRDefault="008B3D60" w:rsidP="008B3D60">
            <w:pPr>
              <w:widowControl/>
              <w:tabs>
                <w:tab w:val="left" w:pos="709"/>
                <w:tab w:val="left" w:pos="8820"/>
                <w:tab w:val="left" w:pos="9638"/>
                <w:tab w:val="left" w:pos="9720"/>
              </w:tabs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D60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290" w:type="dxa"/>
            <w:shd w:val="clear" w:color="auto" w:fill="auto"/>
          </w:tcPr>
          <w:p w:rsidR="008B3D60" w:rsidRPr="008B3D60" w:rsidRDefault="008B3D60" w:rsidP="008B3D60">
            <w:pPr>
              <w:widowControl/>
              <w:autoSpaceDE/>
              <w:autoSpaceDN/>
              <w:ind w:firstLine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B3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Решение  Совета депутатов  </w:t>
            </w:r>
            <w:proofErr w:type="spellStart"/>
            <w:r w:rsidRPr="008B3D60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Коневского</w:t>
            </w:r>
            <w:proofErr w:type="spellEnd"/>
            <w:r w:rsidRPr="008B3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Краснозерского района Новосибирской области</w:t>
            </w:r>
            <w:proofErr w:type="gramStart"/>
            <w:r w:rsidRPr="008B3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8B3D60">
              <w:rPr>
                <w:rFonts w:ascii="Times New Roman" w:eastAsia="Times New Roman" w:hAnsi="Times New Roman" w:cs="Times New Roman"/>
                <w:sz w:val="24"/>
                <w:szCs w:val="24"/>
              </w:rPr>
              <w:t>б утверждении «</w:t>
            </w:r>
            <w:r w:rsidRPr="008B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Правил благоустройства территории </w:t>
            </w:r>
            <w:proofErr w:type="spellStart"/>
            <w:r w:rsidRPr="008B3D60">
              <w:rPr>
                <w:rFonts w:ascii="Times New Roman" w:eastAsia="Times New Roman" w:hAnsi="Times New Roman" w:cs="Times New Roman"/>
                <w:sz w:val="24"/>
                <w:szCs w:val="24"/>
              </w:rPr>
              <w:t>Коневского</w:t>
            </w:r>
            <w:proofErr w:type="spellEnd"/>
            <w:r w:rsidRPr="008B3D6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r w:rsidRPr="008B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Краснозерского района Новосибирской области», утвержденных  решением 28 сессии  Совета депутатов </w:t>
            </w:r>
            <w:proofErr w:type="spellStart"/>
            <w:r w:rsidRPr="008B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Коневского</w:t>
            </w:r>
            <w:proofErr w:type="spellEnd"/>
            <w:r w:rsidRPr="008B3D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Краснозерское Краснозерского района Новосибирской области  </w:t>
            </w:r>
            <w:r w:rsidRPr="008B3D6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r w:rsidRPr="008B3D6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28-2 от 19.08.2022 г</w:t>
            </w:r>
          </w:p>
          <w:p w:rsidR="008B3D60" w:rsidRPr="008B3D60" w:rsidRDefault="008B3D60" w:rsidP="008B3D60">
            <w:pPr>
              <w:widowControl/>
              <w:tabs>
                <w:tab w:val="left" w:pos="93"/>
                <w:tab w:val="left" w:pos="8820"/>
                <w:tab w:val="left" w:pos="9638"/>
                <w:tab w:val="left" w:pos="9720"/>
              </w:tabs>
              <w:autoSpaceDE/>
              <w:autoSpaceDN/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shd w:val="clear" w:color="auto" w:fill="auto"/>
          </w:tcPr>
          <w:p w:rsidR="008B3D60" w:rsidRPr="008B3D60" w:rsidRDefault="008B3D60" w:rsidP="008B3D60">
            <w:pPr>
              <w:widowControl/>
              <w:tabs>
                <w:tab w:val="left" w:pos="709"/>
                <w:tab w:val="left" w:pos="8820"/>
                <w:tab w:val="left" w:pos="9638"/>
                <w:tab w:val="left" w:pos="9720"/>
              </w:tabs>
              <w:autoSpaceDE/>
              <w:autoSpaceDN/>
              <w:spacing w:line="300" w:lineRule="auto"/>
              <w:ind w:firstLine="1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D60">
              <w:rPr>
                <w:rFonts w:ascii="Times New Roman" w:eastAsia="Times New Roman" w:hAnsi="Times New Roman" w:cs="Times New Roman"/>
                <w:sz w:val="26"/>
                <w:szCs w:val="26"/>
              </w:rPr>
              <w:t>Октябрь-декабрь 2025 года</w:t>
            </w:r>
          </w:p>
        </w:tc>
        <w:tc>
          <w:tcPr>
            <w:tcW w:w="2499" w:type="dxa"/>
            <w:shd w:val="clear" w:color="auto" w:fill="auto"/>
          </w:tcPr>
          <w:p w:rsidR="008B3D60" w:rsidRPr="008B3D60" w:rsidRDefault="008B3D60" w:rsidP="008B3D60">
            <w:pPr>
              <w:widowControl/>
              <w:tabs>
                <w:tab w:val="left" w:pos="709"/>
                <w:tab w:val="left" w:pos="8820"/>
                <w:tab w:val="left" w:pos="9638"/>
                <w:tab w:val="left" w:pos="9720"/>
              </w:tabs>
              <w:autoSpaceDE/>
              <w:autoSpaceDN/>
              <w:spacing w:line="300" w:lineRule="auto"/>
              <w:ind w:firstLine="4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D60">
              <w:rPr>
                <w:rFonts w:ascii="Times New Roman" w:eastAsia="Times New Roman" w:hAnsi="Times New Roman" w:cs="Times New Roman"/>
                <w:sz w:val="26"/>
                <w:szCs w:val="26"/>
              </w:rPr>
              <w:t>01.11.2025-30.11.2025</w:t>
            </w:r>
          </w:p>
        </w:tc>
        <w:tc>
          <w:tcPr>
            <w:tcW w:w="3614" w:type="dxa"/>
            <w:shd w:val="clear" w:color="auto" w:fill="auto"/>
          </w:tcPr>
          <w:p w:rsidR="008B3D60" w:rsidRPr="008B3D60" w:rsidRDefault="008B3D60" w:rsidP="008B3D60">
            <w:pPr>
              <w:widowControl/>
              <w:tabs>
                <w:tab w:val="left" w:pos="709"/>
                <w:tab w:val="left" w:pos="8820"/>
                <w:tab w:val="left" w:pos="9638"/>
                <w:tab w:val="left" w:pos="9720"/>
              </w:tabs>
              <w:autoSpaceDE/>
              <w:autoSpaceDN/>
              <w:spacing w:line="30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B3D60">
              <w:rPr>
                <w:rFonts w:ascii="Times New Roman" w:eastAsia="Times New Roman" w:hAnsi="Times New Roman" w:cs="Times New Roman"/>
                <w:sz w:val="26"/>
                <w:szCs w:val="26"/>
              </w:rPr>
              <w:t>Не позднее 01.12.</w:t>
            </w:r>
            <w:bookmarkStart w:id="0" w:name="_GoBack"/>
            <w:bookmarkEnd w:id="0"/>
            <w:r w:rsidRPr="008B3D60">
              <w:rPr>
                <w:rFonts w:ascii="Times New Roman" w:eastAsia="Times New Roman" w:hAnsi="Times New Roman" w:cs="Times New Roman"/>
                <w:sz w:val="26"/>
                <w:szCs w:val="26"/>
              </w:rPr>
              <w:t>2025 г.</w:t>
            </w:r>
          </w:p>
        </w:tc>
      </w:tr>
    </w:tbl>
    <w:p w:rsidR="008B3D60" w:rsidRPr="008B3D60" w:rsidRDefault="008B3D60" w:rsidP="008B3D60">
      <w:pPr>
        <w:widowControl/>
        <w:autoSpaceDE/>
        <w:autoSpaceDN/>
        <w:spacing w:line="30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B3D60" w:rsidRPr="008B3D60" w:rsidSect="000C2EE8">
          <w:pgSz w:w="16838" w:h="11906" w:orient="landscape"/>
          <w:pgMar w:top="567" w:right="1134" w:bottom="1418" w:left="1134" w:header="709" w:footer="709" w:gutter="0"/>
          <w:cols w:space="708"/>
          <w:docGrid w:linePitch="360"/>
        </w:sectPr>
      </w:pPr>
    </w:p>
    <w:p w:rsidR="004D69C4" w:rsidRDefault="004D69C4"/>
    <w:sectPr w:rsidR="004D69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1E9"/>
    <w:rsid w:val="004D69C4"/>
    <w:rsid w:val="008B3D60"/>
    <w:rsid w:val="00916886"/>
    <w:rsid w:val="00E12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6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16886"/>
  </w:style>
  <w:style w:type="paragraph" w:styleId="a3">
    <w:name w:val="Title"/>
    <w:basedOn w:val="a"/>
    <w:link w:val="a4"/>
    <w:uiPriority w:val="1"/>
    <w:qFormat/>
    <w:rsid w:val="00916886"/>
    <w:pPr>
      <w:spacing w:before="4"/>
    </w:pPr>
    <w:rPr>
      <w:rFonts w:ascii="Times New Roman" w:eastAsia="Times New Roman" w:hAnsi="Times New Roman" w:cs="Times New Roman"/>
    </w:rPr>
  </w:style>
  <w:style w:type="character" w:customStyle="1" w:styleId="a4">
    <w:name w:val="Название Знак"/>
    <w:basedOn w:val="a0"/>
    <w:link w:val="a3"/>
    <w:uiPriority w:val="1"/>
    <w:rsid w:val="0091688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9168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168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916886"/>
  </w:style>
  <w:style w:type="paragraph" w:styleId="a3">
    <w:name w:val="Title"/>
    <w:basedOn w:val="a"/>
    <w:link w:val="a4"/>
    <w:uiPriority w:val="1"/>
    <w:qFormat/>
    <w:rsid w:val="00916886"/>
    <w:pPr>
      <w:spacing w:before="4"/>
    </w:pPr>
    <w:rPr>
      <w:rFonts w:ascii="Times New Roman" w:eastAsia="Times New Roman" w:hAnsi="Times New Roman" w:cs="Times New Roman"/>
    </w:rPr>
  </w:style>
  <w:style w:type="character" w:customStyle="1" w:styleId="a4">
    <w:name w:val="Название Знак"/>
    <w:basedOn w:val="a0"/>
    <w:link w:val="a3"/>
    <w:uiPriority w:val="1"/>
    <w:rsid w:val="00916886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1"/>
    <w:qFormat/>
    <w:rsid w:val="009168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386</Words>
  <Characters>2202</Characters>
  <Application>Microsoft Office Word</Application>
  <DocSecurity>0</DocSecurity>
  <Lines>18</Lines>
  <Paragraphs>5</Paragraphs>
  <ScaleCrop>false</ScaleCrop>
  <Company>SPecialiST RePack</Company>
  <LinksUpToDate>false</LinksUpToDate>
  <CharactersWithSpaces>2583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2025-01-15T10:06:00Z</dcterms:created>
  <dcterms:modified xsi:type="dcterms:W3CDTF">2025-01-15T10:06:00Z</dcterms:modified>
</cp:coreProperties>
</file>